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F43D9" w14:textId="2528B25F" w:rsidR="00D9307C" w:rsidRDefault="00D9307C" w:rsidP="00DE189E">
      <w:pPr>
        <w:pStyle w:val="frPM1810"/>
        <w:widowControl w:val="0"/>
        <w:jc w:val="left"/>
        <w:rPr>
          <w:b w:val="0"/>
          <w:sz w:val="22"/>
        </w:rPr>
      </w:pPr>
      <w:r w:rsidRPr="00702550">
        <w:rPr>
          <w:color w:val="005D96"/>
        </w:rPr>
        <w:t>PRESSEINFORMATION</w:t>
      </w:r>
      <w:r w:rsidR="00215D63">
        <w:rPr>
          <w:b w:val="0"/>
          <w:sz w:val="22"/>
        </w:rPr>
        <w:tab/>
      </w:r>
      <w:r w:rsidR="008A26AD">
        <w:rPr>
          <w:b w:val="0"/>
          <w:sz w:val="22"/>
        </w:rPr>
        <w:t>23-03</w:t>
      </w:r>
      <w:r w:rsidR="005F52C7">
        <w:rPr>
          <w:b w:val="0"/>
          <w:sz w:val="22"/>
        </w:rPr>
        <w:t>-</w:t>
      </w:r>
      <w:r w:rsidR="008A26AD">
        <w:rPr>
          <w:b w:val="0"/>
          <w:sz w:val="22"/>
        </w:rPr>
        <w:t>62</w:t>
      </w:r>
    </w:p>
    <w:p w14:paraId="3F9ABEAA" w14:textId="0DC81806" w:rsidR="00D9307C" w:rsidRPr="00E373BB" w:rsidRDefault="00D9307C" w:rsidP="00DE189E">
      <w:pPr>
        <w:pStyle w:val="frPM1810"/>
        <w:widowControl w:val="0"/>
        <w:jc w:val="left"/>
        <w:rPr>
          <w:b w:val="0"/>
          <w:bCs/>
          <w:sz w:val="22"/>
        </w:rPr>
      </w:pPr>
      <w:r>
        <w:tab/>
      </w:r>
      <w:r>
        <w:rPr>
          <w:b w:val="0"/>
          <w:bCs/>
          <w:sz w:val="22"/>
        </w:rPr>
        <w:t xml:space="preserve">vom </w:t>
      </w:r>
      <w:r w:rsidR="008A26AD">
        <w:rPr>
          <w:b w:val="0"/>
          <w:bCs/>
          <w:sz w:val="22"/>
        </w:rPr>
        <w:t>15</w:t>
      </w:r>
      <w:r w:rsidR="00DD0326">
        <w:rPr>
          <w:b w:val="0"/>
          <w:bCs/>
          <w:sz w:val="22"/>
        </w:rPr>
        <w:t>.</w:t>
      </w:r>
      <w:r w:rsidR="008A455F">
        <w:rPr>
          <w:b w:val="0"/>
          <w:bCs/>
          <w:sz w:val="22"/>
        </w:rPr>
        <w:t xml:space="preserve"> </w:t>
      </w:r>
      <w:r w:rsidR="008A26AD">
        <w:rPr>
          <w:b w:val="0"/>
          <w:bCs/>
          <w:sz w:val="22"/>
        </w:rPr>
        <w:t>März</w:t>
      </w:r>
      <w:r w:rsidR="00EF5D67">
        <w:rPr>
          <w:b w:val="0"/>
          <w:bCs/>
          <w:sz w:val="22"/>
        </w:rPr>
        <w:t xml:space="preserve"> </w:t>
      </w:r>
      <w:r w:rsidR="00C97AE0">
        <w:rPr>
          <w:b w:val="0"/>
          <w:bCs/>
          <w:sz w:val="22"/>
        </w:rPr>
        <w:t>20</w:t>
      </w:r>
      <w:r w:rsidR="006D050F">
        <w:rPr>
          <w:b w:val="0"/>
          <w:bCs/>
          <w:sz w:val="22"/>
        </w:rPr>
        <w:t>2</w:t>
      </w:r>
      <w:r w:rsidR="005679B0">
        <w:rPr>
          <w:b w:val="0"/>
          <w:bCs/>
          <w:sz w:val="22"/>
        </w:rPr>
        <w:t>2</w:t>
      </w:r>
    </w:p>
    <w:p w14:paraId="2E9149A3" w14:textId="77777777" w:rsidR="00D9307C" w:rsidRDefault="00D9307C" w:rsidP="00DE189E">
      <w:pPr>
        <w:pStyle w:val="11Flatter-re-7"/>
        <w:widowControl w:val="0"/>
        <w:spacing w:line="240" w:lineRule="exact"/>
      </w:pPr>
    </w:p>
    <w:p w14:paraId="0D30EB6D" w14:textId="77777777" w:rsidR="00EF5D67" w:rsidRPr="00E373BB" w:rsidRDefault="00EF5D67" w:rsidP="00DE189E">
      <w:pPr>
        <w:pStyle w:val="11Flatter-re-7"/>
        <w:widowControl w:val="0"/>
        <w:spacing w:line="240" w:lineRule="exact"/>
      </w:pPr>
    </w:p>
    <w:p w14:paraId="16C2CFCE" w14:textId="77777777" w:rsidR="00D9307C" w:rsidRPr="00E373BB" w:rsidRDefault="00D9307C" w:rsidP="00DE189E">
      <w:pPr>
        <w:pStyle w:val="06"/>
        <w:widowControl w:val="0"/>
        <w:jc w:val="left"/>
      </w:pPr>
    </w:p>
    <w:p w14:paraId="4AAAC04B" w14:textId="7D8ED868" w:rsidR="00D9307C" w:rsidRPr="0063188B" w:rsidRDefault="007225DC" w:rsidP="00DE189E">
      <w:pPr>
        <w:pStyle w:val="berschrift1"/>
        <w:widowControl w:val="0"/>
        <w:suppressAutoHyphens w:val="0"/>
        <w:ind w:right="3117"/>
      </w:pPr>
      <w:r w:rsidRPr="0063188B">
        <w:rPr>
          <w:noProof/>
        </w:rPr>
        <mc:AlternateContent>
          <mc:Choice Requires="wps">
            <w:drawing>
              <wp:anchor distT="0" distB="0" distL="114300" distR="114300" simplePos="0" relativeHeight="251657728" behindDoc="0" locked="0" layoutInCell="1" allowOverlap="1" wp14:anchorId="629864C4" wp14:editId="44A0FC8C">
                <wp:simplePos x="0" y="0"/>
                <wp:positionH relativeFrom="column">
                  <wp:posOffset>3926012</wp:posOffset>
                </wp:positionH>
                <wp:positionV relativeFrom="paragraph">
                  <wp:posOffset>57067</wp:posOffset>
                </wp:positionV>
                <wp:extent cx="2443480" cy="3832529"/>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38325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CA620" w14:textId="504E5B19" w:rsidR="00D9307C" w:rsidRDefault="00D9307C" w:rsidP="0073427A">
                            <w:pPr>
                              <w:pStyle w:val="Bild"/>
                            </w:pPr>
                          </w:p>
                          <w:p w14:paraId="63BDD335" w14:textId="72A370C0" w:rsidR="00D9307C" w:rsidRPr="00F53053" w:rsidRDefault="0058578B" w:rsidP="00C50808">
                            <w:pPr>
                              <w:suppressAutoHyphens/>
                              <w:spacing w:before="80" w:line="240" w:lineRule="exact"/>
                              <w:rPr>
                                <w:b/>
                                <w:bCs/>
                                <w:sz w:val="20"/>
                              </w:rPr>
                            </w:pPr>
                            <w:r w:rsidRPr="0058578B">
                              <w:rPr>
                                <w:b/>
                                <w:bCs/>
                                <w:sz w:val="20"/>
                              </w:rPr>
                              <w:t>Bild 1</w:t>
                            </w:r>
                            <w:r w:rsidRPr="0058578B">
                              <w:rPr>
                                <w:b/>
                                <w:bCs/>
                                <w:sz w:val="20"/>
                              </w:rPr>
                              <w:br/>
                            </w:r>
                            <w:r w:rsidR="007A6008" w:rsidRPr="007A6008">
                              <w:rPr>
                                <w:bCs/>
                                <w:sz w:val="20"/>
                              </w:rPr>
                              <w:t>Messesta</w:t>
                            </w:r>
                            <w:r w:rsidR="00CB64C1">
                              <w:rPr>
                                <w:bCs/>
                                <w:sz w:val="20"/>
                              </w:rPr>
                              <w:t>nd der ift-Sonderschau „Klimasi</w:t>
                            </w:r>
                            <w:r w:rsidR="007A6008" w:rsidRPr="007A6008">
                              <w:rPr>
                                <w:bCs/>
                                <w:sz w:val="20"/>
                              </w:rPr>
                              <w:t>cher B</w:t>
                            </w:r>
                            <w:r w:rsidR="00CB64C1">
                              <w:rPr>
                                <w:bCs/>
                                <w:sz w:val="20"/>
                              </w:rPr>
                              <w:t>auen mit nachhaltigen und klima</w:t>
                            </w:r>
                            <w:r w:rsidR="007A6008" w:rsidRPr="007A6008">
                              <w:rPr>
                                <w:bCs/>
                                <w:sz w:val="20"/>
                              </w:rPr>
                              <w:t>resilienten Bauprodukten“ auf der Weltleitmesse BAU vom 17.</w:t>
                            </w:r>
                            <w:r w:rsidR="007A6008">
                              <w:rPr>
                                <w:bCs/>
                                <w:sz w:val="20"/>
                              </w:rPr>
                              <w:t xml:space="preserve"> </w:t>
                            </w:r>
                            <w:r w:rsidR="007A6008" w:rsidRPr="007A6008">
                              <w:rPr>
                                <w:bCs/>
                                <w:sz w:val="20"/>
                              </w:rPr>
                              <w:t>-</w:t>
                            </w:r>
                            <w:r w:rsidR="007A6008">
                              <w:rPr>
                                <w:bCs/>
                                <w:sz w:val="20"/>
                              </w:rPr>
                              <w:t xml:space="preserve"> </w:t>
                            </w:r>
                            <w:r w:rsidR="007A6008" w:rsidRPr="007A6008">
                              <w:rPr>
                                <w:bCs/>
                                <w:sz w:val="20"/>
                              </w:rPr>
                              <w:t>22. April 2023 in München (Halle C4/502).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864C4" id="_x0000_t202" coordsize="21600,21600" o:spt="202" path="m,l,21600r21600,l21600,xe">
                <v:stroke joinstyle="miter"/>
                <v:path gradientshapeok="t" o:connecttype="rect"/>
              </v:shapetype>
              <v:shape id="Text Box 13" o:spid="_x0000_s1026" type="#_x0000_t202" style="position:absolute;margin-left:309.15pt;margin-top:4.5pt;width:192.4pt;height:30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" stroked="f">
                <v:textbox>
                  <w:txbxContent>
                    <w:p w14:paraId="7C2CA620" w14:textId="504E5B19" w:rsidR="00D9307C" w:rsidRDefault="00D9307C" w:rsidP="0073427A">
                      <w:pPr>
                        <w:pStyle w:val="Bild"/>
                      </w:pPr>
                    </w:p>
                    <w:p w14:paraId="63BDD335" w14:textId="72A370C0" w:rsidR="00D9307C" w:rsidRPr="00F53053" w:rsidRDefault="0058578B" w:rsidP="00C50808">
                      <w:pPr>
                        <w:suppressAutoHyphens/>
                        <w:spacing w:before="80" w:line="240" w:lineRule="exact"/>
                        <w:rPr>
                          <w:b/>
                          <w:bCs/>
                          <w:sz w:val="20"/>
                        </w:rPr>
                      </w:pPr>
                      <w:r w:rsidRPr="0058578B">
                        <w:rPr>
                          <w:b/>
                          <w:bCs/>
                          <w:sz w:val="20"/>
                        </w:rPr>
                        <w:t>Bild 1</w:t>
                      </w:r>
                      <w:r w:rsidRPr="0058578B">
                        <w:rPr>
                          <w:b/>
                          <w:bCs/>
                          <w:sz w:val="20"/>
                        </w:rPr>
                        <w:br/>
                      </w:r>
                      <w:r w:rsidR="007A6008" w:rsidRPr="007A6008">
                        <w:rPr>
                          <w:bCs/>
                          <w:sz w:val="20"/>
                        </w:rPr>
                        <w:t>Messesta</w:t>
                      </w:r>
                      <w:r w:rsidR="00CB64C1">
                        <w:rPr>
                          <w:bCs/>
                          <w:sz w:val="20"/>
                        </w:rPr>
                        <w:t>nd der ift-Sonderschau „Klimasi</w:t>
                      </w:r>
                      <w:r w:rsidR="007A6008" w:rsidRPr="007A6008">
                        <w:rPr>
                          <w:bCs/>
                          <w:sz w:val="20"/>
                        </w:rPr>
                        <w:t>cher B</w:t>
                      </w:r>
                      <w:r w:rsidR="00CB64C1">
                        <w:rPr>
                          <w:bCs/>
                          <w:sz w:val="20"/>
                        </w:rPr>
                        <w:t>auen mit nachhaltigen und klima</w:t>
                      </w:r>
                      <w:r w:rsidR="007A6008" w:rsidRPr="007A6008">
                        <w:rPr>
                          <w:bCs/>
                          <w:sz w:val="20"/>
                        </w:rPr>
                        <w:t>resilienten Bauprodukten“ auf der Weltleitmesse BAU vom 17.</w:t>
                      </w:r>
                      <w:r w:rsidR="007A6008">
                        <w:rPr>
                          <w:bCs/>
                          <w:sz w:val="20"/>
                        </w:rPr>
                        <w:t xml:space="preserve"> </w:t>
                      </w:r>
                      <w:r w:rsidR="007A6008" w:rsidRPr="007A6008">
                        <w:rPr>
                          <w:bCs/>
                          <w:sz w:val="20"/>
                        </w:rPr>
                        <w:t>-</w:t>
                      </w:r>
                      <w:r w:rsidR="007A6008">
                        <w:rPr>
                          <w:bCs/>
                          <w:sz w:val="20"/>
                        </w:rPr>
                        <w:t xml:space="preserve"> </w:t>
                      </w:r>
                      <w:r w:rsidR="007A6008" w:rsidRPr="007A6008">
                        <w:rPr>
                          <w:bCs/>
                          <w:sz w:val="20"/>
                        </w:rPr>
                        <w:t>22. April 2023 in München (Halle C4/502).</w:t>
                      </w:r>
                    </w:p>
                  </w:txbxContent>
                </v:textbox>
              </v:shape>
            </w:pict>
          </mc:Fallback>
        </mc:AlternateContent>
      </w:r>
      <w:r w:rsidR="008A26AD">
        <w:t>ift-</w:t>
      </w:r>
      <w:r w:rsidR="00E2098A" w:rsidRPr="009F7675">
        <w:t xml:space="preserve">Sonderschau </w:t>
      </w:r>
      <w:r w:rsidR="00E2098A">
        <w:t xml:space="preserve">auf </w:t>
      </w:r>
      <w:r w:rsidR="005F52C7">
        <w:t>BAU</w:t>
      </w:r>
      <w:r w:rsidR="00E2098A">
        <w:t xml:space="preserve"> 20</w:t>
      </w:r>
      <w:r w:rsidR="005F52C7">
        <w:t>23</w:t>
      </w:r>
      <w:r w:rsidR="008A26AD">
        <w:t xml:space="preserve"> </w:t>
      </w:r>
      <w:r w:rsidR="007A6008">
        <w:br/>
      </w:r>
      <w:r w:rsidR="008A26AD">
        <w:t>in Halle C4</w:t>
      </w:r>
      <w:r w:rsidR="007A6008">
        <w:t>/502</w:t>
      </w:r>
    </w:p>
    <w:p w14:paraId="139FC867" w14:textId="77777777" w:rsidR="00E2098A" w:rsidRDefault="00E2098A" w:rsidP="00DE189E">
      <w:pPr>
        <w:pStyle w:val="11Flatter-re-7"/>
        <w:widowControl w:val="0"/>
        <w:ind w:right="3117"/>
        <w:rPr>
          <w:b/>
          <w:color w:val="005D96"/>
          <w:sz w:val="30"/>
        </w:rPr>
      </w:pPr>
    </w:p>
    <w:p w14:paraId="73D7D202" w14:textId="3FA7B81B" w:rsidR="00D9307C" w:rsidRDefault="008A26AD" w:rsidP="00DE189E">
      <w:pPr>
        <w:pStyle w:val="11Flatter-re-7"/>
        <w:widowControl w:val="0"/>
        <w:suppressAutoHyphens/>
        <w:spacing w:line="264" w:lineRule="auto"/>
        <w:ind w:right="3119"/>
      </w:pPr>
      <w:r w:rsidRPr="008A26AD">
        <w:rPr>
          <w:b/>
          <w:color w:val="005D96"/>
          <w:sz w:val="30"/>
        </w:rPr>
        <w:t>„</w:t>
      </w:r>
      <w:r w:rsidRPr="00CB64C1">
        <w:rPr>
          <w:b/>
          <w:bCs/>
          <w:color w:val="538135" w:themeColor="accent6" w:themeShade="BF"/>
          <w:sz w:val="30"/>
          <w:szCs w:val="30"/>
        </w:rPr>
        <w:t>Klimasicher Bauen</w:t>
      </w:r>
      <w:r w:rsidRPr="008A26AD">
        <w:rPr>
          <w:b/>
          <w:color w:val="005D96"/>
          <w:sz w:val="30"/>
        </w:rPr>
        <w:t>“ im Zeichen des Klimawandels</w:t>
      </w:r>
    </w:p>
    <w:p w14:paraId="39A09894" w14:textId="77777777" w:rsidR="00E2098A" w:rsidRPr="003675B0" w:rsidRDefault="00E2098A" w:rsidP="00DE189E">
      <w:pPr>
        <w:pStyle w:val="11Flatter-re-7"/>
        <w:widowControl w:val="0"/>
        <w:ind w:right="3119"/>
      </w:pPr>
    </w:p>
    <w:p w14:paraId="333E979C" w14:textId="50C9CEA9" w:rsidR="008A26AD" w:rsidRDefault="008A26AD" w:rsidP="00DE189E">
      <w:pPr>
        <w:widowControl w:val="0"/>
        <w:ind w:right="3259"/>
        <w:rPr>
          <w:b/>
          <w:bCs/>
        </w:rPr>
      </w:pPr>
      <w:r>
        <w:rPr>
          <w:b/>
          <w:bCs/>
        </w:rPr>
        <w:t>D</w:t>
      </w:r>
      <w:r w:rsidRPr="008A26AD">
        <w:rPr>
          <w:b/>
          <w:bCs/>
        </w:rPr>
        <w:t xml:space="preserve">er Klimawandel ist da, und die Folgen der Klimaextreme wie </w:t>
      </w:r>
      <w:r w:rsidR="00CB64C1">
        <w:rPr>
          <w:b/>
          <w:bCs/>
        </w:rPr>
        <w:t>Überhitzung</w:t>
      </w:r>
      <w:r w:rsidRPr="008A26AD">
        <w:rPr>
          <w:b/>
          <w:bCs/>
        </w:rPr>
        <w:t>, Starkregen und Stürme gefährden Menschen und Gebäude. Es geht deshalb darum, den Klimawandel durch energieeffiziente und nachhaltige Bauprodukte zu bremsen, aber auch darum, sich vor Klimaextremen besser zu schützen.</w:t>
      </w:r>
      <w:r>
        <w:rPr>
          <w:b/>
          <w:bCs/>
        </w:rPr>
        <w:t xml:space="preserve"> </w:t>
      </w:r>
      <w:r w:rsidRPr="008A26AD">
        <w:rPr>
          <w:b/>
          <w:bCs/>
        </w:rPr>
        <w:t>Der Gebäudesektor trägt wesentlich durch fossile Heizenergien und die CO</w:t>
      </w:r>
      <w:r w:rsidRPr="008A26AD">
        <w:rPr>
          <w:b/>
          <w:bCs/>
          <w:vertAlign w:val="subscript"/>
        </w:rPr>
        <w:t>2</w:t>
      </w:r>
      <w:r w:rsidRPr="008A26AD">
        <w:rPr>
          <w:b/>
          <w:bCs/>
        </w:rPr>
        <w:t>-Emissionen bei der Herstellung von Baupro-dukten zum Klimawandel bei. Zukunftsfähige und klimasichere Bauprodukte müssen deshalb energieeffizient, nachhaltig und resilient gegenüber Klimaextremen sein.</w:t>
      </w:r>
    </w:p>
    <w:p w14:paraId="610A375C" w14:textId="13EDCC7E" w:rsidR="00E2098A" w:rsidRDefault="007A6008" w:rsidP="00DE189E">
      <w:pPr>
        <w:widowControl w:val="0"/>
        <w:ind w:right="3259"/>
        <w:rPr>
          <w:b/>
          <w:bCs/>
        </w:rPr>
      </w:pPr>
      <w:r>
        <w:rPr>
          <w:b/>
          <w:bCs/>
        </w:rPr>
        <w:t>Vom 17. – 22.</w:t>
      </w:r>
      <w:r w:rsidR="008A6E6A">
        <w:rPr>
          <w:b/>
          <w:bCs/>
        </w:rPr>
        <w:t xml:space="preserve"> April 2023 wird das ift Rosenheim deshalb a</w:t>
      </w:r>
      <w:r w:rsidR="00EF5D67">
        <w:rPr>
          <w:b/>
          <w:bCs/>
        </w:rPr>
        <w:t xml:space="preserve">uf der </w:t>
      </w:r>
      <w:r w:rsidR="00EF5D67" w:rsidRPr="00EF5D67">
        <w:rPr>
          <w:b/>
          <w:bCs/>
        </w:rPr>
        <w:t xml:space="preserve">Weltleitmesse </w:t>
      </w:r>
      <w:r w:rsidR="005F52C7">
        <w:rPr>
          <w:b/>
          <w:bCs/>
        </w:rPr>
        <w:t>BAU</w:t>
      </w:r>
      <w:r w:rsidR="00EF5D67" w:rsidRPr="00EF5D67">
        <w:rPr>
          <w:b/>
          <w:bCs/>
        </w:rPr>
        <w:t xml:space="preserve"> in </w:t>
      </w:r>
      <w:r w:rsidR="008A6E6A">
        <w:rPr>
          <w:b/>
          <w:bCs/>
        </w:rPr>
        <w:t>München</w:t>
      </w:r>
      <w:r w:rsidR="005F52C7">
        <w:rPr>
          <w:b/>
          <w:bCs/>
        </w:rPr>
        <w:t xml:space="preserve"> </w:t>
      </w:r>
      <w:r w:rsidR="00EF5D67">
        <w:rPr>
          <w:b/>
          <w:bCs/>
        </w:rPr>
        <w:t>gemeinsam mit</w:t>
      </w:r>
      <w:r w:rsidR="006F4BB8">
        <w:rPr>
          <w:b/>
          <w:bCs/>
        </w:rPr>
        <w:t xml:space="preserve"> </w:t>
      </w:r>
      <w:r w:rsidR="00391AEB">
        <w:rPr>
          <w:b/>
          <w:bCs/>
        </w:rPr>
        <w:t>20</w:t>
      </w:r>
      <w:r w:rsidR="008A26AD">
        <w:rPr>
          <w:b/>
          <w:bCs/>
        </w:rPr>
        <w:t xml:space="preserve"> </w:t>
      </w:r>
      <w:r w:rsidR="00391AEB">
        <w:rPr>
          <w:b/>
          <w:bCs/>
        </w:rPr>
        <w:t>kompetenten</w:t>
      </w:r>
      <w:r w:rsidR="00EF5D67">
        <w:rPr>
          <w:b/>
          <w:bCs/>
        </w:rPr>
        <w:t xml:space="preserve"> Mitausstellern in </w:t>
      </w:r>
      <w:r w:rsidR="00EF5D67" w:rsidRPr="00EF5D67">
        <w:rPr>
          <w:b/>
          <w:bCs/>
        </w:rPr>
        <w:t xml:space="preserve">Halle </w:t>
      </w:r>
      <w:r w:rsidR="00D61A41">
        <w:rPr>
          <w:b/>
          <w:bCs/>
        </w:rPr>
        <w:t>C</w:t>
      </w:r>
      <w:r w:rsidR="005F52C7">
        <w:rPr>
          <w:b/>
          <w:bCs/>
        </w:rPr>
        <w:t>4</w:t>
      </w:r>
      <w:r w:rsidR="00CC3C37">
        <w:rPr>
          <w:b/>
          <w:bCs/>
        </w:rPr>
        <w:t xml:space="preserve"> (</w:t>
      </w:r>
      <w:r w:rsidR="00CC3C37" w:rsidRPr="00CC3C37">
        <w:rPr>
          <w:b/>
          <w:bCs/>
        </w:rPr>
        <w:t>501/502</w:t>
      </w:r>
      <w:r w:rsidR="00CC3C37">
        <w:rPr>
          <w:b/>
          <w:bCs/>
        </w:rPr>
        <w:t>)</w:t>
      </w:r>
      <w:r w:rsidR="00EF5D67" w:rsidRPr="00EF5D67">
        <w:rPr>
          <w:b/>
          <w:bCs/>
        </w:rPr>
        <w:t xml:space="preserve"> </w:t>
      </w:r>
      <w:r w:rsidR="00953501">
        <w:rPr>
          <w:b/>
          <w:bCs/>
        </w:rPr>
        <w:t>geeignete</w:t>
      </w:r>
      <w:r w:rsidR="00EF5D67">
        <w:rPr>
          <w:b/>
          <w:bCs/>
        </w:rPr>
        <w:t>Technologien</w:t>
      </w:r>
      <w:r w:rsidR="00391AEB">
        <w:rPr>
          <w:b/>
          <w:bCs/>
        </w:rPr>
        <w:t>, Maßnahmen</w:t>
      </w:r>
      <w:r w:rsidR="00D52A67">
        <w:rPr>
          <w:b/>
          <w:bCs/>
        </w:rPr>
        <w:t xml:space="preserve"> und Bewertungskriterien</w:t>
      </w:r>
      <w:r w:rsidR="00EF5D67">
        <w:rPr>
          <w:b/>
          <w:bCs/>
        </w:rPr>
        <w:t xml:space="preserve"> im Rahmen der </w:t>
      </w:r>
      <w:r w:rsidR="00E2098A">
        <w:rPr>
          <w:b/>
          <w:bCs/>
        </w:rPr>
        <w:t xml:space="preserve">Sonderschau </w:t>
      </w:r>
      <w:r w:rsidR="00132A17">
        <w:rPr>
          <w:b/>
          <w:bCs/>
        </w:rPr>
        <w:t>„</w:t>
      </w:r>
      <w:r w:rsidR="005F52C7">
        <w:rPr>
          <w:b/>
          <w:bCs/>
          <w:color w:val="538135" w:themeColor="accent6" w:themeShade="BF"/>
        </w:rPr>
        <w:t>Klimasicher Bauen</w:t>
      </w:r>
      <w:r w:rsidR="00132A17" w:rsidRPr="00FF5CF9">
        <w:rPr>
          <w:b/>
          <w:bCs/>
          <w:color w:val="538135" w:themeColor="accent6" w:themeShade="BF"/>
        </w:rPr>
        <w:t xml:space="preserve"> </w:t>
      </w:r>
      <w:r w:rsidR="008A6E6A" w:rsidRPr="008A6E6A">
        <w:rPr>
          <w:b/>
          <w:bCs/>
          <w:color w:val="000000" w:themeColor="text1"/>
        </w:rPr>
        <w:t>mit</w:t>
      </w:r>
      <w:r w:rsidR="008A6E6A">
        <w:rPr>
          <w:b/>
          <w:bCs/>
        </w:rPr>
        <w:t xml:space="preserve"> nachhaltigen</w:t>
      </w:r>
      <w:r w:rsidR="00132A17">
        <w:rPr>
          <w:b/>
          <w:bCs/>
        </w:rPr>
        <w:t xml:space="preserve"> und </w:t>
      </w:r>
      <w:r w:rsidR="005F52C7">
        <w:rPr>
          <w:b/>
          <w:bCs/>
        </w:rPr>
        <w:t>klimaresilient</w:t>
      </w:r>
      <w:r w:rsidR="008A6E6A">
        <w:rPr>
          <w:b/>
          <w:bCs/>
        </w:rPr>
        <w:t>en Bauprodukten</w:t>
      </w:r>
      <w:r w:rsidR="00132A17" w:rsidRPr="00C3773D">
        <w:rPr>
          <w:b/>
          <w:bCs/>
        </w:rPr>
        <w:t xml:space="preserve">“ </w:t>
      </w:r>
      <w:r w:rsidR="0075545E">
        <w:rPr>
          <w:b/>
          <w:bCs/>
        </w:rPr>
        <w:t>präsentieren.</w:t>
      </w:r>
    </w:p>
    <w:p w14:paraId="5FFABD34" w14:textId="77777777" w:rsidR="00E2098A" w:rsidRPr="003675B0" w:rsidRDefault="00E2098A" w:rsidP="00DE189E">
      <w:pPr>
        <w:pStyle w:val="11Flatter-re-7"/>
        <w:widowControl w:val="0"/>
        <w:spacing w:line="260" w:lineRule="exact"/>
        <w:ind w:right="3119"/>
        <w:rPr>
          <w:b/>
          <w:bCs/>
        </w:rPr>
      </w:pPr>
    </w:p>
    <w:p w14:paraId="2450975D" w14:textId="55394D9A" w:rsidR="001A1FBD" w:rsidRDefault="008A26AD" w:rsidP="00DE189E">
      <w:pPr>
        <w:widowControl w:val="0"/>
        <w:overflowPunct/>
        <w:ind w:right="3117"/>
        <w:textAlignment w:val="auto"/>
      </w:pPr>
      <w:r>
        <w:t>Die dramatischen Auswirkungen des</w:t>
      </w:r>
      <w:r w:rsidRPr="008A26AD">
        <w:t xml:space="preserve"> Klimawandel</w:t>
      </w:r>
      <w:r>
        <w:t xml:space="preserve">s werden von Jahr zu Jahr deutlicher und die immensen volkswirtschaftlichen Folgekosten </w:t>
      </w:r>
      <w:r w:rsidR="008E2225">
        <w:t xml:space="preserve">können gemäß einer aktuellen Studie </w:t>
      </w:r>
      <w:r w:rsidR="008E2225">
        <w:fldChar w:fldCharType="begin"/>
      </w:r>
      <w:r w:rsidR="008E2225">
        <w:instrText xml:space="preserve"> REF _Ref129604461 \r \h </w:instrText>
      </w:r>
      <w:r w:rsidR="00DE189E">
        <w:instrText xml:space="preserve"> \* MERGEFORMAT </w:instrText>
      </w:r>
      <w:r w:rsidR="008E2225">
        <w:fldChar w:fldCharType="separate"/>
      </w:r>
      <w:r w:rsidR="008E2225">
        <w:t>[1]</w:t>
      </w:r>
      <w:r w:rsidR="008E2225">
        <w:fldChar w:fldCharType="end"/>
      </w:r>
      <w:r w:rsidR="008E2225">
        <w:t xml:space="preserve"> bis zu 900 Milliarden Euro betragen. Die Politik und die Normen haben diese Aufgabe noch nicht in seiner vollen Dimension erkannt, aber immer mehr Planer und „Häuslebauer“ überlegen bereits heute</w:t>
      </w:r>
      <w:r w:rsidR="001A1FBD">
        <w:t xml:space="preserve"> wie sich Gebäude besser gegen </w:t>
      </w:r>
      <w:r w:rsidRPr="008A26AD">
        <w:t xml:space="preserve">Klimaextreme wie </w:t>
      </w:r>
      <w:r w:rsidR="001A1FBD">
        <w:t>Hitzewellen</w:t>
      </w:r>
      <w:r w:rsidRPr="008A26AD">
        <w:t xml:space="preserve">, Starkregen </w:t>
      </w:r>
      <w:r w:rsidR="001A1FBD">
        <w:t>oder</w:t>
      </w:r>
      <w:r w:rsidRPr="008A26AD">
        <w:t xml:space="preserve"> Stürme </w:t>
      </w:r>
      <w:r w:rsidR="001A1FBD">
        <w:t>schützen können</w:t>
      </w:r>
      <w:r w:rsidRPr="008A26AD">
        <w:t xml:space="preserve">. </w:t>
      </w:r>
      <w:r w:rsidR="001A1FBD">
        <w:t xml:space="preserve">Das zeigt auch eine Online-Befragung von B+L Marktdaten </w:t>
      </w:r>
      <w:r w:rsidR="001A1FBD">
        <w:fldChar w:fldCharType="begin"/>
      </w:r>
      <w:r w:rsidR="001A1FBD">
        <w:instrText xml:space="preserve"> REF _Ref129604812 \r \h </w:instrText>
      </w:r>
      <w:r w:rsidR="00DE189E">
        <w:instrText xml:space="preserve"> \* MERGEFORMAT </w:instrText>
      </w:r>
      <w:r w:rsidR="001A1FBD">
        <w:fldChar w:fldCharType="separate"/>
      </w:r>
      <w:r w:rsidR="001A1FBD">
        <w:t>[2]</w:t>
      </w:r>
      <w:r w:rsidR="001A1FBD">
        <w:fldChar w:fldCharType="end"/>
      </w:r>
      <w:r w:rsidR="001A1FBD">
        <w:t>.</w:t>
      </w:r>
      <w:r w:rsidR="001A1FBD">
        <w:br w:type="page"/>
      </w:r>
    </w:p>
    <w:p w14:paraId="74E1E36D" w14:textId="198F9B10" w:rsidR="00391AEB" w:rsidRDefault="008A26AD" w:rsidP="00DE189E">
      <w:pPr>
        <w:widowControl w:val="0"/>
        <w:overflowPunct/>
        <w:ind w:right="1558"/>
        <w:textAlignment w:val="auto"/>
      </w:pPr>
      <w:r w:rsidRPr="008A26AD">
        <w:lastRenderedPageBreak/>
        <w:t xml:space="preserve">Es geht deshalb </w:t>
      </w:r>
      <w:r w:rsidR="00CB64C1">
        <w:t xml:space="preserve">jetzt </w:t>
      </w:r>
      <w:r w:rsidRPr="008A26AD">
        <w:t>darum, den Klimawandel durch energieeffiziente und nachhaltige Bauprodukte zu bremsen</w:t>
      </w:r>
      <w:r w:rsidR="00CB64C1">
        <w:t xml:space="preserve"> und</w:t>
      </w:r>
      <w:r w:rsidRPr="008A26AD">
        <w:t xml:space="preserve"> sich vor Klimaextremen besser zu schützen. Zukunftsfähige und klimasichere Bauprodukte müssen deshalb energieeffizient, nachhaltig und resilient gegenüber Klimaextremen sein. </w:t>
      </w:r>
      <w:r w:rsidR="00391AEB" w:rsidRPr="00391AEB">
        <w:t xml:space="preserve">Damit Planer, Hersteller und Bauherren eine verlässliche Entscheidung für die passenden Bauprodukte treffen können, </w:t>
      </w:r>
      <w:r w:rsidR="00CB64C1">
        <w:t>entwickelt das ift Rosenheim</w:t>
      </w:r>
      <w:r w:rsidR="00391AEB">
        <w:t xml:space="preserve"> angepasste </w:t>
      </w:r>
      <w:r w:rsidR="00391AEB" w:rsidRPr="00391AEB">
        <w:t>Anforderungen und</w:t>
      </w:r>
      <w:r w:rsidR="00391AEB">
        <w:t xml:space="preserve"> einfache</w:t>
      </w:r>
      <w:r w:rsidR="00391AEB" w:rsidRPr="00391AEB">
        <w:t xml:space="preserve"> Bewertungskriterien, um bei der Planung und Ausschreibung eine verlässliche Entscheidung für </w:t>
      </w:r>
      <w:r w:rsidR="00391AEB">
        <w:t xml:space="preserve">geeignete </w:t>
      </w:r>
      <w:r w:rsidR="00391AEB" w:rsidRPr="00391AEB">
        <w:t>Bauprodukte treffen zu können.</w:t>
      </w:r>
      <w:r w:rsidR="00391AEB">
        <w:t xml:space="preserve"> </w:t>
      </w:r>
      <w:r w:rsidR="00391AEB">
        <w:t xml:space="preserve">Die Sonderschau </w:t>
      </w:r>
      <w:r w:rsidR="00391AEB" w:rsidRPr="002A431C">
        <w:rPr>
          <w:bCs/>
        </w:rPr>
        <w:t>„</w:t>
      </w:r>
      <w:r w:rsidR="00391AEB" w:rsidRPr="002A431C">
        <w:rPr>
          <w:bCs/>
          <w:color w:val="538135" w:themeColor="accent6" w:themeShade="BF"/>
        </w:rPr>
        <w:t xml:space="preserve">Klimasicher Bauen </w:t>
      </w:r>
      <w:r w:rsidR="00391AEB" w:rsidRPr="002A431C">
        <w:rPr>
          <w:bCs/>
          <w:color w:val="000000" w:themeColor="text1"/>
        </w:rPr>
        <w:t>mit</w:t>
      </w:r>
      <w:r w:rsidR="00391AEB" w:rsidRPr="002A431C">
        <w:rPr>
          <w:bCs/>
        </w:rPr>
        <w:t xml:space="preserve"> nachhaltigen und klimaresilienten Bauprodukten“</w:t>
      </w:r>
      <w:r w:rsidR="00391AEB">
        <w:t xml:space="preserve"> zeigt anhand von funktionsfähigen Exponaten mit welchen Materialien, Konstruktionen und Technologien Gebäude nachhaltiger werden und einen besseren Schutz vor Klimaextremen bieten. Der Fokus liegt dabei auf Energieeffizienz, Sonnenschutz, Lüftung, Nachhaltigkeit, Recycling</w:t>
      </w:r>
      <w:r w:rsidR="00CB64C1">
        <w:t>,</w:t>
      </w:r>
      <w:r w:rsidR="00391AEB">
        <w:t xml:space="preserve"> Hochwasserhemmung</w:t>
      </w:r>
      <w:r w:rsidR="00CB64C1">
        <w:t xml:space="preserve"> und passender Prüfverfahren</w:t>
      </w:r>
      <w:r w:rsidR="00391AEB">
        <w:t>.</w:t>
      </w:r>
      <w:r w:rsidR="00391AEB">
        <w:t xml:space="preserve"> </w:t>
      </w:r>
      <w:r w:rsidR="00391AEB" w:rsidRPr="006A67C0">
        <w:t xml:space="preserve">Auf PC-Terminals erhalten die Besucher ausführliche Informationen und können Berechnungs-/Simulationstools und digitale Dienstleistungen </w:t>
      </w:r>
      <w:r w:rsidR="00391AEB">
        <w:t xml:space="preserve">zur Nachhaltigkeit </w:t>
      </w:r>
      <w:r w:rsidR="00391AEB" w:rsidRPr="006A67C0">
        <w:t>testen</w:t>
      </w:r>
      <w:r w:rsidR="00391AEB">
        <w:t>.</w:t>
      </w:r>
      <w:r w:rsidR="00391AEB" w:rsidRPr="006A67C0">
        <w:t xml:space="preserve"> </w:t>
      </w:r>
    </w:p>
    <w:p w14:paraId="4B33272F" w14:textId="77777777" w:rsidR="00391AEB" w:rsidRDefault="00391AEB" w:rsidP="00DE189E">
      <w:pPr>
        <w:widowControl w:val="0"/>
        <w:overflowPunct/>
        <w:ind w:right="1558"/>
        <w:textAlignment w:val="auto"/>
      </w:pPr>
    </w:p>
    <w:p w14:paraId="19255C0F" w14:textId="77777777" w:rsidR="007A6008" w:rsidRDefault="007A6008" w:rsidP="00DE189E">
      <w:pPr>
        <w:widowControl w:val="0"/>
        <w:overflowPunct/>
        <w:ind w:right="1558"/>
        <w:textAlignment w:val="auto"/>
      </w:pPr>
    </w:p>
    <w:p w14:paraId="135C92E4" w14:textId="2F377D39" w:rsidR="007A6008" w:rsidRPr="00391AEB" w:rsidRDefault="00391AEB" w:rsidP="00DE189E">
      <w:pPr>
        <w:widowControl w:val="0"/>
        <w:overflowPunct/>
        <w:spacing w:after="120"/>
        <w:ind w:right="1559"/>
        <w:textAlignment w:val="auto"/>
        <w:rPr>
          <w:b/>
        </w:rPr>
      </w:pPr>
      <w:r w:rsidRPr="00391AEB">
        <w:rPr>
          <w:b/>
        </w:rPr>
        <w:t>Übersicht der Themen und Mitaussteller</w:t>
      </w: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113" w:type="dxa"/>
          <w:right w:w="6" w:type="dxa"/>
        </w:tblCellMar>
        <w:tblLook w:val="04A0" w:firstRow="1" w:lastRow="0" w:firstColumn="1" w:lastColumn="0" w:noHBand="0" w:noVBand="1"/>
      </w:tblPr>
      <w:tblGrid>
        <w:gridCol w:w="1565"/>
        <w:gridCol w:w="7512"/>
      </w:tblGrid>
      <w:tr w:rsidR="007A6008" w:rsidRPr="00E50EFC" w14:paraId="003BA925" w14:textId="77777777" w:rsidTr="00CB64C1">
        <w:tc>
          <w:tcPr>
            <w:tcW w:w="1565" w:type="dxa"/>
          </w:tcPr>
          <w:p w14:paraId="596C136E" w14:textId="77777777" w:rsidR="007A6008" w:rsidRPr="00E50EFC" w:rsidRDefault="007A6008" w:rsidP="00DE189E">
            <w:pPr>
              <w:overflowPunct/>
              <w:autoSpaceDE/>
              <w:autoSpaceDN/>
              <w:adjustRightInd/>
              <w:spacing w:line="240" w:lineRule="auto"/>
              <w:textAlignment w:val="auto"/>
              <w:rPr>
                <w:rFonts w:ascii="Arial Narrow" w:hAnsi="Arial Narrow"/>
                <w:b/>
                <w:sz w:val="20"/>
              </w:rPr>
            </w:pPr>
            <w:r w:rsidRPr="00E50EFC">
              <w:rPr>
                <w:rFonts w:ascii="Arial Narrow" w:hAnsi="Arial Narrow"/>
                <w:b/>
                <w:sz w:val="20"/>
              </w:rPr>
              <w:t>A|U|F</w:t>
            </w:r>
          </w:p>
        </w:tc>
        <w:tc>
          <w:tcPr>
            <w:tcW w:w="7512" w:type="dxa"/>
          </w:tcPr>
          <w:p w14:paraId="223256E1" w14:textId="77777777" w:rsidR="007A6008" w:rsidRPr="00E50EFC" w:rsidRDefault="007A6008" w:rsidP="00DE189E">
            <w:pPr>
              <w:overflowPunct/>
              <w:autoSpaceDE/>
              <w:autoSpaceDN/>
              <w:adjustRightInd/>
              <w:spacing w:line="240" w:lineRule="auto"/>
              <w:textAlignment w:val="auto"/>
              <w:rPr>
                <w:rFonts w:ascii="Arial Narrow" w:hAnsi="Arial Narrow"/>
                <w:sz w:val="20"/>
              </w:rPr>
            </w:pPr>
            <w:r w:rsidRPr="00E50EFC">
              <w:rPr>
                <w:rFonts w:ascii="Arial Narrow" w:hAnsi="Arial Narrow"/>
                <w:sz w:val="20"/>
              </w:rPr>
              <w:t>Aluminium Wertstoffkreislauf „</w:t>
            </w:r>
            <w:r w:rsidRPr="00E50EFC">
              <w:rPr>
                <w:rFonts w:ascii="Arial Narrow" w:hAnsi="Arial Narrow"/>
                <w:i/>
                <w:sz w:val="20"/>
              </w:rPr>
              <w:t xml:space="preserve">A|U|F“ </w:t>
            </w:r>
            <w:r w:rsidRPr="00E50EFC">
              <w:rPr>
                <w:rFonts w:ascii="Arial Narrow" w:hAnsi="Arial Narrow"/>
                <w:sz w:val="20"/>
              </w:rPr>
              <w:t>zur Förderung eines geschlossenen Recyclingkreislaufs für Alu-Bauelemente mit Verringerung des Primärenergiebedarfs um 95% und Sicherung der Aluminiumversorgung in Europa.</w:t>
            </w:r>
          </w:p>
        </w:tc>
      </w:tr>
      <w:tr w:rsidR="007A6008" w:rsidRPr="00E50EFC" w14:paraId="7C933FD8" w14:textId="77777777" w:rsidTr="00CB64C1">
        <w:tc>
          <w:tcPr>
            <w:tcW w:w="1565" w:type="dxa"/>
          </w:tcPr>
          <w:p w14:paraId="0BD494C9" w14:textId="77777777" w:rsidR="007A6008" w:rsidRPr="00E50EFC" w:rsidRDefault="007A6008" w:rsidP="00DE189E">
            <w:pPr>
              <w:overflowPunct/>
              <w:autoSpaceDE/>
              <w:autoSpaceDN/>
              <w:adjustRightInd/>
              <w:spacing w:line="240" w:lineRule="auto"/>
              <w:textAlignment w:val="auto"/>
              <w:rPr>
                <w:rFonts w:ascii="Arial Narrow" w:hAnsi="Arial Narrow"/>
                <w:b/>
                <w:sz w:val="20"/>
              </w:rPr>
            </w:pPr>
            <w:r w:rsidRPr="00E50EFC">
              <w:rPr>
                <w:rFonts w:ascii="Arial Narrow" w:hAnsi="Arial Narrow"/>
                <w:b/>
                <w:sz w:val="20"/>
              </w:rPr>
              <w:t>Aereco GmbH</w:t>
            </w:r>
          </w:p>
        </w:tc>
        <w:tc>
          <w:tcPr>
            <w:tcW w:w="7512" w:type="dxa"/>
          </w:tcPr>
          <w:p w14:paraId="755C9A2A" w14:textId="77777777" w:rsidR="007A6008" w:rsidRPr="00E50EFC" w:rsidRDefault="007A6008" w:rsidP="00DE189E">
            <w:pPr>
              <w:overflowPunct/>
              <w:autoSpaceDE/>
              <w:autoSpaceDN/>
              <w:adjustRightInd/>
              <w:spacing w:line="240" w:lineRule="auto"/>
              <w:textAlignment w:val="auto"/>
              <w:rPr>
                <w:rFonts w:ascii="Arial Narrow" w:hAnsi="Arial Narrow"/>
                <w:sz w:val="20"/>
              </w:rPr>
            </w:pPr>
            <w:r w:rsidRPr="00E50EFC">
              <w:rPr>
                <w:rFonts w:ascii="Arial Narrow" w:hAnsi="Arial Narrow"/>
                <w:sz w:val="20"/>
              </w:rPr>
              <w:t>Dezentrales Lüftungssystem „</w:t>
            </w:r>
            <w:r w:rsidRPr="00E50EFC">
              <w:rPr>
                <w:rFonts w:ascii="Arial Narrow" w:hAnsi="Arial Narrow"/>
                <w:i/>
                <w:sz w:val="20"/>
              </w:rPr>
              <w:t>Aereco LAD“</w:t>
            </w:r>
            <w:r w:rsidRPr="00E50EFC">
              <w:rPr>
                <w:rFonts w:ascii="Arial Narrow" w:hAnsi="Arial Narrow"/>
                <w:sz w:val="20"/>
              </w:rPr>
              <w:t xml:space="preserve"> mit Sensorik und Wärmerückgewinnung zur Optimierung von Energieeffizienz, Behaglichkeit und Raumluftqualität.</w:t>
            </w:r>
          </w:p>
        </w:tc>
      </w:tr>
      <w:tr w:rsidR="007A6008" w:rsidRPr="00E50EFC" w14:paraId="5B62FD6B" w14:textId="77777777" w:rsidTr="00CB64C1">
        <w:tc>
          <w:tcPr>
            <w:tcW w:w="1565" w:type="dxa"/>
          </w:tcPr>
          <w:p w14:paraId="38054977" w14:textId="77777777" w:rsidR="007A6008" w:rsidRPr="00E50EFC" w:rsidRDefault="007A6008" w:rsidP="00DE189E">
            <w:pPr>
              <w:overflowPunct/>
              <w:autoSpaceDE/>
              <w:autoSpaceDN/>
              <w:adjustRightInd/>
              <w:spacing w:line="240" w:lineRule="auto"/>
              <w:textAlignment w:val="auto"/>
              <w:rPr>
                <w:rFonts w:ascii="Arial Narrow" w:hAnsi="Arial Narrow"/>
                <w:b/>
                <w:sz w:val="20"/>
                <w:lang w:val="en-GB"/>
              </w:rPr>
            </w:pPr>
            <w:r w:rsidRPr="00E50EFC">
              <w:rPr>
                <w:rFonts w:ascii="Arial Narrow" w:hAnsi="Arial Narrow"/>
                <w:b/>
                <w:sz w:val="20"/>
                <w:lang w:val="en-GB"/>
              </w:rPr>
              <w:t>Aluplast</w:t>
            </w:r>
          </w:p>
        </w:tc>
        <w:tc>
          <w:tcPr>
            <w:tcW w:w="7512" w:type="dxa"/>
          </w:tcPr>
          <w:p w14:paraId="3DE027C8" w14:textId="77777777" w:rsidR="007A6008" w:rsidRPr="00E50EFC" w:rsidRDefault="007A6008" w:rsidP="00DE189E">
            <w:pPr>
              <w:overflowPunct/>
              <w:autoSpaceDE/>
              <w:autoSpaceDN/>
              <w:adjustRightInd/>
              <w:spacing w:line="240" w:lineRule="auto"/>
              <w:textAlignment w:val="auto"/>
              <w:rPr>
                <w:rFonts w:ascii="Arial Narrow" w:hAnsi="Arial Narrow"/>
                <w:sz w:val="20"/>
              </w:rPr>
            </w:pPr>
            <w:r w:rsidRPr="00E50EFC">
              <w:rPr>
                <w:rFonts w:ascii="Arial Narrow" w:hAnsi="Arial Narrow"/>
                <w:sz w:val="20"/>
              </w:rPr>
              <w:t>Schlankes, recyclingfähiges und nachhaltiges Profilsystem „</w:t>
            </w:r>
            <w:r w:rsidRPr="00E50EFC">
              <w:rPr>
                <w:rFonts w:ascii="Arial Narrow" w:hAnsi="Arial Narrow"/>
                <w:i/>
                <w:sz w:val="20"/>
              </w:rPr>
              <w:t>energeto neo</w:t>
            </w:r>
            <w:r w:rsidRPr="00E50EFC">
              <w:rPr>
                <w:rFonts w:ascii="Arial Narrow" w:hAnsi="Arial Narrow"/>
                <w:sz w:val="20"/>
              </w:rPr>
              <w:t>®“ mit Klebetechnologie für Kunststoff-Fenster ohne Stahlverstärkung mit niedrigem CO2-Fußabdruck, hoher Stabilität und geringem Wartungsaufwand.</w:t>
            </w:r>
          </w:p>
        </w:tc>
      </w:tr>
      <w:tr w:rsidR="007A6008" w:rsidRPr="00E50EFC" w14:paraId="60E28503" w14:textId="77777777" w:rsidTr="00CB64C1">
        <w:tc>
          <w:tcPr>
            <w:tcW w:w="1565" w:type="dxa"/>
          </w:tcPr>
          <w:p w14:paraId="7FA0E2EF" w14:textId="77777777" w:rsidR="007A6008" w:rsidRPr="00E50EFC" w:rsidRDefault="007A6008" w:rsidP="00DE189E">
            <w:pPr>
              <w:overflowPunct/>
              <w:autoSpaceDE/>
              <w:autoSpaceDN/>
              <w:adjustRightInd/>
              <w:spacing w:line="240" w:lineRule="auto"/>
              <w:textAlignment w:val="auto"/>
              <w:rPr>
                <w:rFonts w:ascii="Arial Narrow" w:hAnsi="Arial Narrow"/>
                <w:b/>
                <w:sz w:val="20"/>
                <w:lang w:val="en-GB"/>
              </w:rPr>
            </w:pPr>
            <w:r w:rsidRPr="00E50EFC">
              <w:rPr>
                <w:rFonts w:ascii="Arial Narrow" w:hAnsi="Arial Narrow"/>
                <w:b/>
                <w:sz w:val="20"/>
                <w:lang w:val="en-GB"/>
              </w:rPr>
              <w:t>Athmer</w:t>
            </w:r>
          </w:p>
          <w:p w14:paraId="5A2EEEB2" w14:textId="77777777" w:rsidR="007A6008" w:rsidRPr="00E50EFC" w:rsidRDefault="007A6008" w:rsidP="00DE189E">
            <w:pPr>
              <w:overflowPunct/>
              <w:autoSpaceDE/>
              <w:autoSpaceDN/>
              <w:adjustRightInd/>
              <w:spacing w:line="240" w:lineRule="auto"/>
              <w:textAlignment w:val="auto"/>
              <w:rPr>
                <w:rFonts w:ascii="Arial Narrow" w:hAnsi="Arial Narrow"/>
                <w:b/>
                <w:sz w:val="20"/>
                <w:lang w:val="en-GB"/>
              </w:rPr>
            </w:pPr>
          </w:p>
        </w:tc>
        <w:tc>
          <w:tcPr>
            <w:tcW w:w="7512" w:type="dxa"/>
          </w:tcPr>
          <w:p w14:paraId="558816E0" w14:textId="5838D844" w:rsidR="007A6008" w:rsidRPr="00E50EFC" w:rsidRDefault="007A6008" w:rsidP="00DE189E">
            <w:pPr>
              <w:overflowPunct/>
              <w:autoSpaceDE/>
              <w:autoSpaceDN/>
              <w:adjustRightInd/>
              <w:spacing w:line="240" w:lineRule="auto"/>
              <w:textAlignment w:val="auto"/>
              <w:rPr>
                <w:rFonts w:ascii="Arial Narrow" w:hAnsi="Arial Narrow"/>
                <w:sz w:val="20"/>
              </w:rPr>
            </w:pPr>
            <w:r>
              <w:rPr>
                <w:rFonts w:ascii="Arial Narrow" w:hAnsi="Arial Narrow"/>
                <w:sz w:val="20"/>
              </w:rPr>
              <w:t>Prüf- und Entwicklungszentrum für Qualitätsprüfungen un</w:t>
            </w:r>
            <w:r w:rsidR="00CB64C1">
              <w:rPr>
                <w:rFonts w:ascii="Arial Narrow" w:hAnsi="Arial Narrow"/>
                <w:sz w:val="20"/>
              </w:rPr>
              <w:t>d Ermittlung des Schalldämmwert sowie der</w:t>
            </w:r>
            <w:r>
              <w:rPr>
                <w:rFonts w:ascii="Arial Narrow" w:hAnsi="Arial Narrow"/>
                <w:sz w:val="20"/>
              </w:rPr>
              <w:t xml:space="preserve"> </w:t>
            </w:r>
            <w:r w:rsidRPr="00E50EFC">
              <w:rPr>
                <w:rFonts w:ascii="Arial Narrow" w:hAnsi="Arial Narrow"/>
                <w:sz w:val="20"/>
              </w:rPr>
              <w:t>Widerstandsfähigkeit gegen Luft, Schlagregen und Windlast</w:t>
            </w:r>
            <w:r>
              <w:rPr>
                <w:rFonts w:ascii="Arial Narrow" w:hAnsi="Arial Narrow"/>
                <w:sz w:val="20"/>
              </w:rPr>
              <w:t xml:space="preserve"> von Türen und Bauelementen</w:t>
            </w:r>
            <w:r w:rsidRPr="00E50EFC">
              <w:rPr>
                <w:rFonts w:ascii="Arial Narrow" w:hAnsi="Arial Narrow"/>
                <w:sz w:val="20"/>
              </w:rPr>
              <w:t xml:space="preserve">. </w:t>
            </w:r>
          </w:p>
        </w:tc>
      </w:tr>
      <w:tr w:rsidR="007A6008" w:rsidRPr="00E50EFC" w14:paraId="30B97CE7" w14:textId="77777777" w:rsidTr="00CB64C1">
        <w:tc>
          <w:tcPr>
            <w:tcW w:w="1565" w:type="dxa"/>
          </w:tcPr>
          <w:p w14:paraId="6D15A4AC" w14:textId="77777777" w:rsidR="007A6008" w:rsidRPr="00E50EFC" w:rsidRDefault="007A6008" w:rsidP="00DE189E">
            <w:pPr>
              <w:overflowPunct/>
              <w:autoSpaceDE/>
              <w:autoSpaceDN/>
              <w:adjustRightInd/>
              <w:spacing w:line="240" w:lineRule="auto"/>
              <w:textAlignment w:val="auto"/>
              <w:rPr>
                <w:rFonts w:ascii="Arial Narrow" w:hAnsi="Arial Narrow"/>
                <w:b/>
                <w:sz w:val="20"/>
                <w:lang w:val="en-GB"/>
              </w:rPr>
            </w:pPr>
            <w:r w:rsidRPr="00E50EFC">
              <w:rPr>
                <w:rFonts w:ascii="Arial Narrow" w:hAnsi="Arial Narrow"/>
                <w:b/>
                <w:sz w:val="20"/>
                <w:lang w:val="en-GB"/>
              </w:rPr>
              <w:t>BSI</w:t>
            </w:r>
          </w:p>
        </w:tc>
        <w:tc>
          <w:tcPr>
            <w:tcW w:w="7512" w:type="dxa"/>
          </w:tcPr>
          <w:p w14:paraId="725B397E" w14:textId="77777777" w:rsidR="007A6008" w:rsidRPr="00E50EFC" w:rsidRDefault="007A6008" w:rsidP="00DE189E">
            <w:pPr>
              <w:overflowPunct/>
              <w:autoSpaceDE/>
              <w:autoSpaceDN/>
              <w:adjustRightInd/>
              <w:spacing w:line="240" w:lineRule="auto"/>
              <w:textAlignment w:val="auto"/>
              <w:rPr>
                <w:rFonts w:ascii="Arial Narrow" w:hAnsi="Arial Narrow"/>
                <w:sz w:val="20"/>
              </w:rPr>
            </w:pPr>
            <w:r w:rsidRPr="00E50EFC">
              <w:rPr>
                <w:rFonts w:ascii="Arial Narrow" w:hAnsi="Arial Narrow"/>
                <w:sz w:val="20"/>
              </w:rPr>
              <w:t xml:space="preserve">Weltweites Angebot von Expertise, Zertifizierungen, Innovationen, Managementsystemen, Prüfmethoden und bewährten Standards für Bauprodukte zum nachhaltigen Nutzen der Mitarbeiter, Kunden und des gesamten Planeten. </w:t>
            </w:r>
          </w:p>
        </w:tc>
      </w:tr>
      <w:tr w:rsidR="007A6008" w:rsidRPr="00E50EFC" w14:paraId="6257E1CF" w14:textId="77777777" w:rsidTr="00CB64C1">
        <w:tc>
          <w:tcPr>
            <w:tcW w:w="1565" w:type="dxa"/>
          </w:tcPr>
          <w:p w14:paraId="56F97392" w14:textId="77777777" w:rsidR="007A6008" w:rsidRPr="00E50EFC" w:rsidRDefault="007A6008" w:rsidP="00DE189E">
            <w:pPr>
              <w:overflowPunct/>
              <w:autoSpaceDE/>
              <w:autoSpaceDN/>
              <w:adjustRightInd/>
              <w:spacing w:line="240" w:lineRule="auto"/>
              <w:textAlignment w:val="auto"/>
              <w:rPr>
                <w:rFonts w:ascii="Arial Narrow" w:hAnsi="Arial Narrow"/>
                <w:b/>
                <w:sz w:val="20"/>
                <w:lang w:val="en-GB"/>
              </w:rPr>
            </w:pPr>
            <w:r w:rsidRPr="00E50EFC">
              <w:rPr>
                <w:rFonts w:ascii="Arial Narrow" w:hAnsi="Arial Narrow"/>
                <w:b/>
                <w:sz w:val="20"/>
                <w:lang w:val="en-GB"/>
              </w:rPr>
              <w:t>eyrise®</w:t>
            </w:r>
          </w:p>
        </w:tc>
        <w:tc>
          <w:tcPr>
            <w:tcW w:w="7512" w:type="dxa"/>
          </w:tcPr>
          <w:p w14:paraId="3AD39715" w14:textId="7019583A" w:rsidR="007A6008" w:rsidRPr="00E50EFC" w:rsidRDefault="007A6008" w:rsidP="00DE189E">
            <w:pPr>
              <w:overflowPunct/>
              <w:autoSpaceDE/>
              <w:autoSpaceDN/>
              <w:adjustRightInd/>
              <w:spacing w:line="240" w:lineRule="auto"/>
              <w:textAlignment w:val="auto"/>
              <w:rPr>
                <w:rFonts w:ascii="Arial Narrow" w:hAnsi="Arial Narrow"/>
                <w:sz w:val="20"/>
              </w:rPr>
            </w:pPr>
            <w:r w:rsidRPr="00E50EFC">
              <w:rPr>
                <w:rFonts w:ascii="Arial Narrow" w:hAnsi="Arial Narrow"/>
                <w:sz w:val="20"/>
              </w:rPr>
              <w:t>Flüssigkristallverglasung „</w:t>
            </w:r>
            <w:r w:rsidRPr="00E50EFC">
              <w:rPr>
                <w:rFonts w:ascii="Arial Narrow" w:hAnsi="Arial Narrow"/>
                <w:i/>
                <w:sz w:val="20"/>
              </w:rPr>
              <w:t>eyrise®</w:t>
            </w:r>
            <w:r w:rsidRPr="00E50EFC">
              <w:rPr>
                <w:rFonts w:ascii="Arial Narrow" w:hAnsi="Arial Narrow"/>
                <w:sz w:val="20"/>
              </w:rPr>
              <w:t xml:space="preserve"> s350“ </w:t>
            </w:r>
            <w:r w:rsidR="00CB64C1">
              <w:rPr>
                <w:rFonts w:ascii="Arial Narrow" w:hAnsi="Arial Narrow"/>
                <w:sz w:val="20"/>
              </w:rPr>
              <w:t>als</w:t>
            </w:r>
            <w:r w:rsidRPr="00E50EFC">
              <w:rPr>
                <w:rFonts w:ascii="Arial Narrow" w:hAnsi="Arial Narrow"/>
                <w:sz w:val="20"/>
              </w:rPr>
              <w:t xml:space="preserve"> integrierter Sonnenschutz für Verglasungen und Fassaden mit sofortiger Verdunklung</w:t>
            </w:r>
            <w:r w:rsidR="00CB64C1">
              <w:rPr>
                <w:rFonts w:ascii="Arial Narrow" w:hAnsi="Arial Narrow"/>
                <w:sz w:val="20"/>
              </w:rPr>
              <w:t xml:space="preserve"> zur Schaffung eines</w:t>
            </w:r>
            <w:r w:rsidRPr="00E50EFC">
              <w:rPr>
                <w:rFonts w:ascii="Arial Narrow" w:hAnsi="Arial Narrow"/>
                <w:sz w:val="20"/>
              </w:rPr>
              <w:t xml:space="preserve"> optimale</w:t>
            </w:r>
            <w:r w:rsidR="00CB64C1">
              <w:rPr>
                <w:rFonts w:ascii="Arial Narrow" w:hAnsi="Arial Narrow"/>
                <w:sz w:val="20"/>
              </w:rPr>
              <w:t>n</w:t>
            </w:r>
            <w:r w:rsidRPr="00E50EFC">
              <w:rPr>
                <w:rFonts w:ascii="Arial Narrow" w:hAnsi="Arial Narrow"/>
                <w:sz w:val="20"/>
              </w:rPr>
              <w:t xml:space="preserve"> Arbeitsumfeld</w:t>
            </w:r>
            <w:r w:rsidR="00CB64C1">
              <w:rPr>
                <w:rFonts w:ascii="Arial Narrow" w:hAnsi="Arial Narrow"/>
                <w:sz w:val="20"/>
              </w:rPr>
              <w:t>s und höherer Produktivität.</w:t>
            </w:r>
            <w:r w:rsidRPr="00E50EFC">
              <w:rPr>
                <w:rFonts w:ascii="Arial Narrow" w:hAnsi="Arial Narrow"/>
                <w:sz w:val="20"/>
              </w:rPr>
              <w:t>.</w:t>
            </w:r>
          </w:p>
        </w:tc>
      </w:tr>
      <w:tr w:rsidR="007A6008" w:rsidRPr="00E50EFC" w14:paraId="58B0F3D0" w14:textId="77777777" w:rsidTr="00CB64C1">
        <w:tc>
          <w:tcPr>
            <w:tcW w:w="1565" w:type="dxa"/>
          </w:tcPr>
          <w:p w14:paraId="607EB297" w14:textId="77777777" w:rsidR="007A6008" w:rsidRPr="00E50EFC" w:rsidRDefault="007A6008" w:rsidP="00DE189E">
            <w:pPr>
              <w:overflowPunct/>
              <w:autoSpaceDE/>
              <w:autoSpaceDN/>
              <w:adjustRightInd/>
              <w:spacing w:line="240" w:lineRule="auto"/>
              <w:textAlignment w:val="auto"/>
              <w:rPr>
                <w:rFonts w:ascii="Arial Narrow" w:hAnsi="Arial Narrow"/>
                <w:b/>
                <w:sz w:val="20"/>
              </w:rPr>
            </w:pPr>
            <w:r w:rsidRPr="00E50EFC">
              <w:rPr>
                <w:rFonts w:ascii="Arial Narrow" w:hAnsi="Arial Narrow"/>
                <w:b/>
                <w:sz w:val="20"/>
                <w:lang w:val="en-GB"/>
              </w:rPr>
              <w:t>Febatec</w:t>
            </w:r>
          </w:p>
        </w:tc>
        <w:tc>
          <w:tcPr>
            <w:tcW w:w="7512" w:type="dxa"/>
          </w:tcPr>
          <w:p w14:paraId="77963660" w14:textId="2ED47D7C" w:rsidR="007A6008" w:rsidRPr="00E50EFC" w:rsidRDefault="007A6008" w:rsidP="00DE189E">
            <w:pPr>
              <w:overflowPunct/>
              <w:autoSpaceDE/>
              <w:autoSpaceDN/>
              <w:adjustRightInd/>
              <w:spacing w:line="240" w:lineRule="auto"/>
              <w:textAlignment w:val="auto"/>
              <w:rPr>
                <w:rFonts w:ascii="Arial Narrow" w:hAnsi="Arial Narrow"/>
                <w:sz w:val="20"/>
              </w:rPr>
            </w:pPr>
            <w:r w:rsidRPr="00E50EFC">
              <w:rPr>
                <w:rFonts w:ascii="Arial Narrow" w:hAnsi="Arial Narrow"/>
                <w:sz w:val="20"/>
              </w:rPr>
              <w:t>Absturzsicherendes Glasgeländer IMB mit „</w:t>
            </w:r>
            <w:r w:rsidRPr="00E50EFC">
              <w:rPr>
                <w:rFonts w:ascii="Arial Narrow" w:hAnsi="Arial Narrow"/>
                <w:i/>
                <w:sz w:val="20"/>
              </w:rPr>
              <w:t xml:space="preserve">Fix Max®“ </w:t>
            </w:r>
            <w:r w:rsidRPr="00E50EFC">
              <w:rPr>
                <w:rFonts w:ascii="Arial Narrow" w:hAnsi="Arial Narrow"/>
                <w:sz w:val="20"/>
              </w:rPr>
              <w:t>Befestigungssystem zur einfachen Montage an Fensterrahmenprofilen (inkl. Zulassung). Montiert an hochwärmedämmende</w:t>
            </w:r>
            <w:r w:rsidR="00CB64C1">
              <w:rPr>
                <w:rFonts w:ascii="Arial Narrow" w:hAnsi="Arial Narrow"/>
                <w:sz w:val="20"/>
              </w:rPr>
              <w:t>m</w:t>
            </w:r>
            <w:r w:rsidRPr="00E50EFC">
              <w:rPr>
                <w:rFonts w:ascii="Arial Narrow" w:hAnsi="Arial Narrow"/>
                <w:sz w:val="20"/>
              </w:rPr>
              <w:t xml:space="preserve"> Alu-Fenstersystem heroal W77 mit steuerbarem, klemmbarem und nachrüstbarem Sonnenschutz heroal VS Z (</w:t>
            </w:r>
            <w:r w:rsidR="00CB64C1">
              <w:rPr>
                <w:rFonts w:ascii="Arial Narrow" w:hAnsi="Arial Narrow"/>
                <w:sz w:val="20"/>
              </w:rPr>
              <w:t xml:space="preserve">inkl. </w:t>
            </w:r>
            <w:r w:rsidRPr="00E50EFC">
              <w:rPr>
                <w:rFonts w:ascii="Arial Narrow" w:hAnsi="Arial Narrow"/>
                <w:sz w:val="20"/>
              </w:rPr>
              <w:t>solare Energieversorgung).</w:t>
            </w:r>
          </w:p>
        </w:tc>
      </w:tr>
      <w:tr w:rsidR="007A6008" w:rsidRPr="00E50EFC" w14:paraId="42BF40E2" w14:textId="77777777" w:rsidTr="00CB64C1">
        <w:tc>
          <w:tcPr>
            <w:tcW w:w="1565" w:type="dxa"/>
          </w:tcPr>
          <w:p w14:paraId="178664FB" w14:textId="77777777" w:rsidR="007A6008" w:rsidRPr="00E50EFC" w:rsidRDefault="007A6008" w:rsidP="00DE189E">
            <w:pPr>
              <w:overflowPunct/>
              <w:autoSpaceDE/>
              <w:autoSpaceDN/>
              <w:adjustRightInd/>
              <w:spacing w:line="240" w:lineRule="auto"/>
              <w:textAlignment w:val="auto"/>
              <w:rPr>
                <w:rFonts w:ascii="Arial Narrow" w:hAnsi="Arial Narrow"/>
                <w:b/>
                <w:sz w:val="20"/>
                <w:lang w:val="en-GB"/>
              </w:rPr>
            </w:pPr>
            <w:r w:rsidRPr="00E50EFC">
              <w:rPr>
                <w:rFonts w:ascii="Arial Narrow" w:hAnsi="Arial Narrow"/>
                <w:b/>
                <w:sz w:val="20"/>
                <w:lang w:val="en-GB"/>
              </w:rPr>
              <w:t>Finstral</w:t>
            </w:r>
          </w:p>
        </w:tc>
        <w:tc>
          <w:tcPr>
            <w:tcW w:w="7512" w:type="dxa"/>
          </w:tcPr>
          <w:p w14:paraId="19DCB2AC" w14:textId="5FD11868" w:rsidR="007A6008" w:rsidRPr="00E50EFC" w:rsidRDefault="007A6008" w:rsidP="00DE189E">
            <w:pPr>
              <w:overflowPunct/>
              <w:autoSpaceDE/>
              <w:autoSpaceDN/>
              <w:adjustRightInd/>
              <w:spacing w:line="240" w:lineRule="auto"/>
              <w:textAlignment w:val="auto"/>
              <w:rPr>
                <w:rFonts w:ascii="Arial Narrow" w:hAnsi="Arial Narrow"/>
                <w:sz w:val="20"/>
              </w:rPr>
            </w:pPr>
            <w:r w:rsidRPr="00E50EFC">
              <w:rPr>
                <w:rFonts w:ascii="Arial Narrow" w:hAnsi="Arial Narrow"/>
                <w:i/>
                <w:sz w:val="20"/>
              </w:rPr>
              <w:t>„Einschubmontage“</w:t>
            </w:r>
            <w:r w:rsidRPr="00E50EFC">
              <w:rPr>
                <w:rFonts w:ascii="Arial Narrow" w:hAnsi="Arial Narrow"/>
                <w:sz w:val="20"/>
              </w:rPr>
              <w:t xml:space="preserve"> zum schnellen und sicheren Austausch von PVC- und Alufenstern</w:t>
            </w:r>
            <w:r w:rsidR="00CB64C1">
              <w:rPr>
                <w:rFonts w:ascii="Arial Narrow" w:hAnsi="Arial Narrow"/>
                <w:sz w:val="20"/>
              </w:rPr>
              <w:t xml:space="preserve"> </w:t>
            </w:r>
            <w:r w:rsidRPr="00E50EFC">
              <w:rPr>
                <w:rFonts w:ascii="Arial Narrow" w:hAnsi="Arial Narrow"/>
                <w:sz w:val="20"/>
              </w:rPr>
              <w:t>der 70/80/90er ohne Lärm, Schmutz, Gerüst oder Auszug der Bewohner, mit ift-geprüftem Baukörperanschluss, voller Gestaltungsvielfalt und hochwertigem Wärmeschutz</w:t>
            </w:r>
            <w:r>
              <w:rPr>
                <w:rFonts w:ascii="Arial Narrow" w:hAnsi="Arial Narrow"/>
                <w:sz w:val="20"/>
              </w:rPr>
              <w:t>.</w:t>
            </w:r>
          </w:p>
        </w:tc>
      </w:tr>
      <w:tr w:rsidR="007A6008" w:rsidRPr="00E50EFC" w14:paraId="1CD40DAD" w14:textId="77777777" w:rsidTr="00CB64C1">
        <w:tc>
          <w:tcPr>
            <w:tcW w:w="1565" w:type="dxa"/>
          </w:tcPr>
          <w:p w14:paraId="3E28F41F" w14:textId="77777777" w:rsidR="007A6008" w:rsidRPr="00E50EFC" w:rsidRDefault="007A6008" w:rsidP="00DE189E">
            <w:pPr>
              <w:overflowPunct/>
              <w:autoSpaceDE/>
              <w:autoSpaceDN/>
              <w:adjustRightInd/>
              <w:spacing w:line="240" w:lineRule="auto"/>
              <w:textAlignment w:val="auto"/>
              <w:rPr>
                <w:rFonts w:ascii="Arial Narrow" w:hAnsi="Arial Narrow"/>
                <w:b/>
                <w:sz w:val="20"/>
                <w:lang w:val="en-GB"/>
              </w:rPr>
            </w:pPr>
            <w:r w:rsidRPr="00E50EFC">
              <w:rPr>
                <w:rFonts w:ascii="Arial Narrow" w:hAnsi="Arial Narrow"/>
                <w:b/>
                <w:sz w:val="20"/>
                <w:lang w:val="en-GB"/>
              </w:rPr>
              <w:lastRenderedPageBreak/>
              <w:t>Gropyus</w:t>
            </w:r>
          </w:p>
        </w:tc>
        <w:tc>
          <w:tcPr>
            <w:tcW w:w="7512" w:type="dxa"/>
          </w:tcPr>
          <w:p w14:paraId="442A10D1" w14:textId="5E199303" w:rsidR="007A6008" w:rsidRPr="00E50EFC" w:rsidRDefault="007A6008" w:rsidP="00DE189E">
            <w:pPr>
              <w:overflowPunct/>
              <w:autoSpaceDE/>
              <w:autoSpaceDN/>
              <w:adjustRightInd/>
              <w:spacing w:line="240" w:lineRule="auto"/>
              <w:textAlignment w:val="auto"/>
              <w:rPr>
                <w:rFonts w:ascii="Arial Narrow" w:hAnsi="Arial Narrow"/>
                <w:sz w:val="20"/>
              </w:rPr>
            </w:pPr>
            <w:r w:rsidRPr="00E50EFC">
              <w:rPr>
                <w:rFonts w:ascii="Arial Narrow" w:hAnsi="Arial Narrow"/>
                <w:sz w:val="20"/>
              </w:rPr>
              <w:t>Nachhaltige, schlüsselfertige und bezahlbare Wohnbauten von „</w:t>
            </w:r>
            <w:r w:rsidRPr="00E50EFC">
              <w:rPr>
                <w:rFonts w:ascii="Arial Narrow" w:hAnsi="Arial Narrow"/>
                <w:i/>
                <w:sz w:val="20"/>
              </w:rPr>
              <w:t>Gropyus“</w:t>
            </w:r>
            <w:r w:rsidRPr="00E50EFC">
              <w:rPr>
                <w:rFonts w:ascii="Arial Narrow" w:hAnsi="Arial Narrow"/>
                <w:sz w:val="20"/>
              </w:rPr>
              <w:t xml:space="preserve"> mit digitalisierter Wertschöpfungskette </w:t>
            </w:r>
            <w:r w:rsidR="00CB64C1" w:rsidRPr="00E50EFC">
              <w:rPr>
                <w:rFonts w:ascii="Arial Narrow" w:hAnsi="Arial Narrow"/>
                <w:sz w:val="20"/>
              </w:rPr>
              <w:t>über den kompletten Lebenszyklus</w:t>
            </w:r>
            <w:r w:rsidR="00CB64C1" w:rsidRPr="00E50EFC">
              <w:rPr>
                <w:rFonts w:ascii="Arial Narrow" w:hAnsi="Arial Narrow"/>
                <w:sz w:val="20"/>
              </w:rPr>
              <w:t xml:space="preserve"> </w:t>
            </w:r>
            <w:r w:rsidR="00CB64C1">
              <w:rPr>
                <w:rFonts w:ascii="Arial Narrow" w:hAnsi="Arial Narrow"/>
                <w:sz w:val="20"/>
              </w:rPr>
              <w:t>mit</w:t>
            </w:r>
            <w:r w:rsidRPr="00E50EFC">
              <w:rPr>
                <w:rFonts w:ascii="Arial Narrow" w:hAnsi="Arial Narrow"/>
                <w:sz w:val="20"/>
              </w:rPr>
              <w:t xml:space="preserve"> automatisierter Fertigung für optimale Ökobilanz, Qualität, Komfort und Werterhaltung.</w:t>
            </w:r>
          </w:p>
        </w:tc>
      </w:tr>
      <w:tr w:rsidR="007A6008" w:rsidRPr="007A6008" w14:paraId="49CD26E4" w14:textId="77777777" w:rsidTr="00CB64C1">
        <w:tc>
          <w:tcPr>
            <w:tcW w:w="1565" w:type="dxa"/>
          </w:tcPr>
          <w:p w14:paraId="0E1D60F8" w14:textId="77777777" w:rsidR="007A6008" w:rsidRPr="00E50EFC" w:rsidRDefault="007A6008" w:rsidP="00DE189E">
            <w:pPr>
              <w:overflowPunct/>
              <w:autoSpaceDE/>
              <w:autoSpaceDN/>
              <w:adjustRightInd/>
              <w:spacing w:line="240" w:lineRule="auto"/>
              <w:textAlignment w:val="auto"/>
              <w:rPr>
                <w:rFonts w:ascii="Arial Narrow" w:hAnsi="Arial Narrow"/>
                <w:b/>
                <w:sz w:val="20"/>
                <w:lang w:val="en-GB"/>
              </w:rPr>
            </w:pPr>
            <w:r w:rsidRPr="00E50EFC">
              <w:rPr>
                <w:rFonts w:ascii="Arial Narrow" w:hAnsi="Arial Narrow"/>
                <w:b/>
                <w:sz w:val="20"/>
                <w:lang w:val="en-GB"/>
              </w:rPr>
              <w:t>Haustüren-Ring</w:t>
            </w:r>
          </w:p>
        </w:tc>
        <w:tc>
          <w:tcPr>
            <w:tcW w:w="7512" w:type="dxa"/>
          </w:tcPr>
          <w:p w14:paraId="181DC9A3" w14:textId="77777777" w:rsidR="007A6008" w:rsidRPr="007A6008" w:rsidRDefault="007A6008" w:rsidP="00DE189E">
            <w:pPr>
              <w:spacing w:line="240" w:lineRule="auto"/>
              <w:rPr>
                <w:rFonts w:ascii="Arial Narrow" w:hAnsi="Arial Narrow"/>
                <w:sz w:val="20"/>
              </w:rPr>
            </w:pPr>
            <w:r w:rsidRPr="00E50EFC">
              <w:rPr>
                <w:rFonts w:ascii="Arial Narrow" w:hAnsi="Arial Narrow"/>
                <w:sz w:val="20"/>
              </w:rPr>
              <w:t>Passivhaus Haustürenrohling „Öko Passiv 78“ mit integriertem Kabelkanal (Smarthome tauglich für Motorschloss, Fingerprint, Steuergeräte, Kabelübergänge etc.) und geprüft auf Klimaklasse c,d und e nach EN 1121 mit Verzugsstabilität auch bei dunklen Farben und erhöhten Temperaturen bzw. direkter Sonneneinstrahlung.</w:t>
            </w:r>
          </w:p>
        </w:tc>
      </w:tr>
      <w:tr w:rsidR="007A6008" w:rsidRPr="00E50EFC" w14:paraId="1E49434E" w14:textId="77777777" w:rsidTr="00CB64C1">
        <w:tc>
          <w:tcPr>
            <w:tcW w:w="1565" w:type="dxa"/>
          </w:tcPr>
          <w:p w14:paraId="5E59C6E7" w14:textId="77777777" w:rsidR="007A6008" w:rsidRPr="00E50EFC" w:rsidRDefault="007A6008" w:rsidP="00DE189E">
            <w:pPr>
              <w:overflowPunct/>
              <w:autoSpaceDE/>
              <w:autoSpaceDN/>
              <w:adjustRightInd/>
              <w:spacing w:line="240" w:lineRule="auto"/>
              <w:textAlignment w:val="auto"/>
              <w:rPr>
                <w:rFonts w:ascii="Arial Narrow" w:hAnsi="Arial Narrow"/>
                <w:b/>
                <w:sz w:val="20"/>
                <w:lang w:val="en-GB"/>
              </w:rPr>
            </w:pPr>
            <w:r w:rsidRPr="00E50EFC">
              <w:rPr>
                <w:rFonts w:ascii="Arial Narrow" w:hAnsi="Arial Narrow"/>
                <w:b/>
                <w:sz w:val="20"/>
              </w:rPr>
              <w:t xml:space="preserve">ift MessTec </w:t>
            </w:r>
          </w:p>
        </w:tc>
        <w:tc>
          <w:tcPr>
            <w:tcW w:w="7512" w:type="dxa"/>
          </w:tcPr>
          <w:p w14:paraId="35307019" w14:textId="76269996" w:rsidR="007A6008" w:rsidRPr="00E50EFC" w:rsidRDefault="007A6008" w:rsidP="00DE189E">
            <w:pPr>
              <w:spacing w:line="240" w:lineRule="auto"/>
              <w:rPr>
                <w:rFonts w:ascii="Arial Narrow" w:hAnsi="Arial Narrow"/>
                <w:sz w:val="20"/>
              </w:rPr>
            </w:pPr>
            <w:r w:rsidRPr="00E50EFC">
              <w:rPr>
                <w:rFonts w:ascii="Arial Narrow" w:hAnsi="Arial Narrow"/>
                <w:sz w:val="20"/>
              </w:rPr>
              <w:t xml:space="preserve">Prüfstände der </w:t>
            </w:r>
            <w:r w:rsidRPr="00E50EFC">
              <w:rPr>
                <w:rFonts w:ascii="Arial Narrow" w:hAnsi="Arial Narrow"/>
                <w:i/>
                <w:sz w:val="20"/>
              </w:rPr>
              <w:t>„ift MessTec“</w:t>
            </w:r>
            <w:r w:rsidRPr="00E50EFC">
              <w:rPr>
                <w:rFonts w:ascii="Arial Narrow" w:hAnsi="Arial Narrow"/>
                <w:sz w:val="20"/>
              </w:rPr>
              <w:t xml:space="preserve"> zum Testen auch von höheren Belastungen bei Klimaextremen (Orkane, Hurrikans, Starkregen etc.) sowie </w:t>
            </w:r>
            <w:r w:rsidR="00CB64C1">
              <w:rPr>
                <w:rFonts w:ascii="Arial Narrow" w:hAnsi="Arial Narrow"/>
                <w:sz w:val="20"/>
              </w:rPr>
              <w:t xml:space="preserve">nachhaltiger, </w:t>
            </w:r>
            <w:r w:rsidRPr="00E50EFC">
              <w:rPr>
                <w:rFonts w:ascii="Arial Narrow" w:hAnsi="Arial Narrow"/>
                <w:sz w:val="20"/>
              </w:rPr>
              <w:t>ortsungebunder Remote-Prüfung (DigiTest) inkl. Fernwartung und Kalibrierung.</w:t>
            </w:r>
          </w:p>
        </w:tc>
      </w:tr>
      <w:tr w:rsidR="007A6008" w:rsidRPr="00E50EFC" w14:paraId="61BC8926" w14:textId="77777777" w:rsidTr="00CB64C1">
        <w:tc>
          <w:tcPr>
            <w:tcW w:w="1565" w:type="dxa"/>
          </w:tcPr>
          <w:p w14:paraId="7BA7C11A" w14:textId="77777777" w:rsidR="007A6008" w:rsidRPr="00E50EFC" w:rsidRDefault="007A6008" w:rsidP="00DE189E">
            <w:pPr>
              <w:overflowPunct/>
              <w:autoSpaceDE/>
              <w:autoSpaceDN/>
              <w:adjustRightInd/>
              <w:spacing w:line="240" w:lineRule="auto"/>
              <w:textAlignment w:val="auto"/>
              <w:rPr>
                <w:rFonts w:ascii="Arial Narrow" w:hAnsi="Arial Narrow"/>
                <w:b/>
                <w:sz w:val="20"/>
              </w:rPr>
            </w:pPr>
            <w:r w:rsidRPr="00E50EFC">
              <w:rPr>
                <w:rFonts w:ascii="Arial Narrow" w:hAnsi="Arial Narrow"/>
                <w:b/>
                <w:sz w:val="20"/>
                <w:lang w:val="en-GB"/>
              </w:rPr>
              <w:t xml:space="preserve">ift Rosenheim </w:t>
            </w:r>
          </w:p>
        </w:tc>
        <w:tc>
          <w:tcPr>
            <w:tcW w:w="7512" w:type="dxa"/>
          </w:tcPr>
          <w:p w14:paraId="6DA8045E" w14:textId="77777777" w:rsidR="007A6008" w:rsidRPr="00E50EFC" w:rsidRDefault="007A6008" w:rsidP="00DE189E">
            <w:pPr>
              <w:overflowPunct/>
              <w:autoSpaceDE/>
              <w:autoSpaceDN/>
              <w:adjustRightInd/>
              <w:spacing w:line="240" w:lineRule="auto"/>
              <w:textAlignment w:val="auto"/>
              <w:rPr>
                <w:rFonts w:ascii="Arial Narrow" w:hAnsi="Arial Narrow"/>
                <w:sz w:val="20"/>
              </w:rPr>
            </w:pPr>
            <w:r w:rsidRPr="00E50EFC">
              <w:rPr>
                <w:rFonts w:ascii="Arial Narrow" w:hAnsi="Arial Narrow"/>
                <w:sz w:val="20"/>
              </w:rPr>
              <w:t>Prüftechnik und Experten-Know-How des „</w:t>
            </w:r>
            <w:r w:rsidRPr="00E50EFC">
              <w:rPr>
                <w:rFonts w:ascii="Arial Narrow" w:hAnsi="Arial Narrow"/>
                <w:i/>
                <w:sz w:val="20"/>
              </w:rPr>
              <w:t>ift Rosenheim“</w:t>
            </w:r>
            <w:r w:rsidRPr="00E50EFC">
              <w:rPr>
                <w:rFonts w:ascii="Arial Narrow" w:hAnsi="Arial Narrow"/>
                <w:sz w:val="20"/>
              </w:rPr>
              <w:t xml:space="preserve"> für Klima resiliente Bauelemente sowie, Zertifzierungen für Energie-/Umweltmanagement (ISO 50001/14001), Ökobilanzen und CO2-Emissionen.</w:t>
            </w:r>
          </w:p>
        </w:tc>
      </w:tr>
      <w:tr w:rsidR="007A6008" w:rsidRPr="00E50EFC" w14:paraId="486A5279" w14:textId="77777777" w:rsidTr="00CB64C1">
        <w:tc>
          <w:tcPr>
            <w:tcW w:w="1565" w:type="dxa"/>
          </w:tcPr>
          <w:p w14:paraId="18E67284" w14:textId="77777777" w:rsidR="007A6008" w:rsidRPr="00E50EFC" w:rsidRDefault="007A6008" w:rsidP="00DE189E">
            <w:pPr>
              <w:overflowPunct/>
              <w:autoSpaceDE/>
              <w:autoSpaceDN/>
              <w:adjustRightInd/>
              <w:spacing w:line="240" w:lineRule="auto"/>
              <w:textAlignment w:val="auto"/>
              <w:rPr>
                <w:rFonts w:ascii="Arial Narrow" w:hAnsi="Arial Narrow"/>
                <w:b/>
                <w:sz w:val="20"/>
                <w:lang w:val="en-GB"/>
              </w:rPr>
            </w:pPr>
            <w:r w:rsidRPr="00E50EFC">
              <w:rPr>
                <w:rFonts w:ascii="Arial Narrow" w:hAnsi="Arial Narrow"/>
                <w:b/>
                <w:sz w:val="20"/>
                <w:lang w:val="en-GB"/>
              </w:rPr>
              <w:t xml:space="preserve">ift Rosenheim </w:t>
            </w:r>
          </w:p>
          <w:p w14:paraId="5BC3E128" w14:textId="77777777" w:rsidR="007A6008" w:rsidRPr="00E50EFC" w:rsidRDefault="007A6008" w:rsidP="00DE189E">
            <w:pPr>
              <w:overflowPunct/>
              <w:autoSpaceDE/>
              <w:autoSpaceDN/>
              <w:adjustRightInd/>
              <w:spacing w:line="240" w:lineRule="auto"/>
              <w:textAlignment w:val="auto"/>
              <w:rPr>
                <w:rFonts w:ascii="Arial Narrow" w:hAnsi="Arial Narrow"/>
                <w:b/>
                <w:sz w:val="20"/>
                <w:lang w:val="en-GB"/>
              </w:rPr>
            </w:pPr>
            <w:r w:rsidRPr="00E50EFC">
              <w:rPr>
                <w:rFonts w:ascii="Arial Narrow" w:hAnsi="Arial Narrow"/>
                <w:b/>
                <w:sz w:val="20"/>
                <w:lang w:val="en-GB"/>
              </w:rPr>
              <w:t>ConTec</w:t>
            </w:r>
          </w:p>
        </w:tc>
        <w:tc>
          <w:tcPr>
            <w:tcW w:w="7512" w:type="dxa"/>
          </w:tcPr>
          <w:p w14:paraId="04A1A602" w14:textId="77777777" w:rsidR="007A6008" w:rsidRPr="00E50EFC" w:rsidRDefault="007A6008" w:rsidP="00DE189E">
            <w:pPr>
              <w:overflowPunct/>
              <w:autoSpaceDE/>
              <w:autoSpaceDN/>
              <w:adjustRightInd/>
              <w:spacing w:line="240" w:lineRule="auto"/>
              <w:textAlignment w:val="auto"/>
              <w:rPr>
                <w:rFonts w:ascii="Arial Narrow" w:hAnsi="Arial Narrow"/>
                <w:sz w:val="20"/>
              </w:rPr>
            </w:pPr>
            <w:r w:rsidRPr="00E50EFC">
              <w:rPr>
                <w:rFonts w:ascii="Arial Narrow" w:hAnsi="Arial Narrow"/>
                <w:sz w:val="20"/>
              </w:rPr>
              <w:t xml:space="preserve">Umfassende technische Beratung der </w:t>
            </w:r>
            <w:r w:rsidRPr="00E50EFC">
              <w:rPr>
                <w:rFonts w:ascii="Arial Narrow" w:hAnsi="Arial Narrow"/>
                <w:i/>
                <w:sz w:val="20"/>
              </w:rPr>
              <w:t>„ift Rosenheim ConTec“</w:t>
            </w:r>
            <w:r w:rsidRPr="00E50EFC">
              <w:rPr>
                <w:rFonts w:ascii="Arial Narrow" w:hAnsi="Arial Narrow"/>
                <w:sz w:val="20"/>
              </w:rPr>
              <w:t xml:space="preserve"> für die Branche „Bauelemente und Baustoffe“ bei Zulassungen, Prüfungen, Zertifizierung, Gutachten, Baupraxis, Managementsystemen und Nachhaltigkeit.</w:t>
            </w:r>
          </w:p>
        </w:tc>
      </w:tr>
      <w:tr w:rsidR="007A6008" w:rsidRPr="00E50EFC" w14:paraId="6E333E2C" w14:textId="77777777" w:rsidTr="00CB64C1">
        <w:tc>
          <w:tcPr>
            <w:tcW w:w="1565" w:type="dxa"/>
          </w:tcPr>
          <w:p w14:paraId="1EDB47CA" w14:textId="77777777" w:rsidR="00CB64C1" w:rsidRDefault="007A6008" w:rsidP="00DE189E">
            <w:pPr>
              <w:overflowPunct/>
              <w:autoSpaceDE/>
              <w:autoSpaceDN/>
              <w:adjustRightInd/>
              <w:spacing w:line="240" w:lineRule="auto"/>
              <w:textAlignment w:val="auto"/>
              <w:rPr>
                <w:rFonts w:ascii="Arial Narrow" w:hAnsi="Arial Narrow"/>
                <w:b/>
                <w:sz w:val="20"/>
                <w:lang w:val="en-GB"/>
              </w:rPr>
            </w:pPr>
            <w:r w:rsidRPr="00E50EFC">
              <w:rPr>
                <w:rFonts w:ascii="Arial Narrow" w:hAnsi="Arial Narrow"/>
                <w:b/>
                <w:sz w:val="20"/>
                <w:lang w:val="en-GB"/>
              </w:rPr>
              <w:t xml:space="preserve">Meesenburg </w:t>
            </w:r>
          </w:p>
          <w:p w14:paraId="31EACB31" w14:textId="5D5DD0D2" w:rsidR="007A6008" w:rsidRPr="00E50EFC" w:rsidRDefault="007A6008" w:rsidP="00DE189E">
            <w:pPr>
              <w:overflowPunct/>
              <w:autoSpaceDE/>
              <w:autoSpaceDN/>
              <w:adjustRightInd/>
              <w:spacing w:line="240" w:lineRule="auto"/>
              <w:textAlignment w:val="auto"/>
              <w:rPr>
                <w:rFonts w:ascii="Arial Narrow" w:hAnsi="Arial Narrow"/>
                <w:b/>
                <w:sz w:val="20"/>
                <w:lang w:val="en-GB"/>
              </w:rPr>
            </w:pPr>
            <w:r w:rsidRPr="00E50EFC">
              <w:rPr>
                <w:rFonts w:ascii="Arial Narrow" w:hAnsi="Arial Narrow"/>
                <w:b/>
                <w:sz w:val="20"/>
                <w:lang w:val="en-GB"/>
              </w:rPr>
              <w:t>Grosshandel</w:t>
            </w:r>
          </w:p>
        </w:tc>
        <w:tc>
          <w:tcPr>
            <w:tcW w:w="7512" w:type="dxa"/>
          </w:tcPr>
          <w:p w14:paraId="1781EB79" w14:textId="77777777" w:rsidR="007A6008" w:rsidRPr="00E50EFC" w:rsidRDefault="007A6008" w:rsidP="00DE189E">
            <w:pPr>
              <w:overflowPunct/>
              <w:autoSpaceDE/>
              <w:autoSpaceDN/>
              <w:adjustRightInd/>
              <w:spacing w:line="240" w:lineRule="auto"/>
              <w:textAlignment w:val="auto"/>
              <w:rPr>
                <w:rFonts w:ascii="Arial Narrow" w:hAnsi="Arial Narrow"/>
                <w:sz w:val="20"/>
              </w:rPr>
            </w:pPr>
            <w:r w:rsidRPr="00E50EFC">
              <w:rPr>
                <w:rFonts w:ascii="Arial Narrow" w:hAnsi="Arial Narrow"/>
                <w:sz w:val="20"/>
              </w:rPr>
              <w:t xml:space="preserve">Hochdämmende Montagezarge </w:t>
            </w:r>
            <w:r w:rsidRPr="00E50EFC">
              <w:rPr>
                <w:rFonts w:ascii="Arial Narrow" w:hAnsi="Arial Narrow"/>
                <w:i/>
                <w:sz w:val="20"/>
              </w:rPr>
              <w:t>„blaugelb Triotherm</w:t>
            </w:r>
            <w:r w:rsidRPr="00E50EFC">
              <w:rPr>
                <w:rFonts w:ascii="Arial Narrow" w:hAnsi="Arial Narrow"/>
                <w:i/>
                <w:sz w:val="20"/>
                <w:vertAlign w:val="superscript"/>
              </w:rPr>
              <w:t>+“</w:t>
            </w:r>
            <w:r w:rsidRPr="00E50EFC">
              <w:rPr>
                <w:rFonts w:ascii="Arial Narrow" w:hAnsi="Arial Narrow"/>
                <w:sz w:val="20"/>
              </w:rPr>
              <w:t xml:space="preserve"> zur energetischen Optimierung und Vereinfachung der Fenstermontage sowie zur Vermeidung von Beschädigungen während der Bauphase.</w:t>
            </w:r>
          </w:p>
        </w:tc>
      </w:tr>
      <w:tr w:rsidR="007A6008" w:rsidRPr="00E50EFC" w14:paraId="1661B421" w14:textId="77777777" w:rsidTr="00CB64C1">
        <w:tc>
          <w:tcPr>
            <w:tcW w:w="1565" w:type="dxa"/>
          </w:tcPr>
          <w:p w14:paraId="3EE5072F" w14:textId="77777777" w:rsidR="007A6008" w:rsidRPr="00E50EFC" w:rsidRDefault="007A6008" w:rsidP="00DE189E">
            <w:pPr>
              <w:overflowPunct/>
              <w:autoSpaceDE/>
              <w:autoSpaceDN/>
              <w:adjustRightInd/>
              <w:spacing w:line="240" w:lineRule="auto"/>
              <w:textAlignment w:val="auto"/>
              <w:rPr>
                <w:rFonts w:ascii="Arial Narrow" w:hAnsi="Arial Narrow"/>
                <w:b/>
                <w:sz w:val="20"/>
                <w:lang w:val="en-GB"/>
              </w:rPr>
            </w:pPr>
            <w:r w:rsidRPr="00E50EFC">
              <w:rPr>
                <w:rFonts w:ascii="Arial Narrow" w:hAnsi="Arial Narrow"/>
                <w:b/>
                <w:sz w:val="20"/>
                <w:lang w:val="en-GB"/>
              </w:rPr>
              <w:t>Metacon-Next</w:t>
            </w:r>
          </w:p>
        </w:tc>
        <w:tc>
          <w:tcPr>
            <w:tcW w:w="7512" w:type="dxa"/>
          </w:tcPr>
          <w:p w14:paraId="735170CF" w14:textId="77777777" w:rsidR="007A6008" w:rsidRPr="00E50EFC" w:rsidRDefault="007A6008" w:rsidP="00DE189E">
            <w:pPr>
              <w:overflowPunct/>
              <w:autoSpaceDE/>
              <w:autoSpaceDN/>
              <w:adjustRightInd/>
              <w:spacing w:line="240" w:lineRule="auto"/>
              <w:textAlignment w:val="auto"/>
              <w:rPr>
                <w:rFonts w:ascii="Arial Narrow" w:hAnsi="Arial Narrow"/>
                <w:sz w:val="20"/>
              </w:rPr>
            </w:pPr>
            <w:r w:rsidRPr="00E50EFC">
              <w:rPr>
                <w:rFonts w:ascii="Arial Narrow" w:hAnsi="Arial Narrow"/>
                <w:sz w:val="20"/>
              </w:rPr>
              <w:t xml:space="preserve">Brandschutz–Sektionaltor </w:t>
            </w:r>
            <w:r w:rsidRPr="00E50EFC">
              <w:rPr>
                <w:rFonts w:ascii="Arial Narrow" w:hAnsi="Arial Narrow"/>
                <w:i/>
                <w:sz w:val="20"/>
              </w:rPr>
              <w:t>„OHD C EI 1 – 60 / EI 2 – 90“</w:t>
            </w:r>
            <w:r w:rsidRPr="00E50EFC">
              <w:rPr>
                <w:rFonts w:ascii="Arial Narrow" w:hAnsi="Arial Narrow"/>
                <w:sz w:val="20"/>
              </w:rPr>
              <w:t xml:space="preserve"> mit geprüfter Flüssigkeitsbarriere bis 300/500 mm Höhe für den Innen- und Außenbereich. Toranlagen mit div. Spezifikationen bis max. 5200 x 6967 mm (BxH). </w:t>
            </w:r>
          </w:p>
        </w:tc>
      </w:tr>
      <w:tr w:rsidR="007A6008" w:rsidRPr="00E50EFC" w14:paraId="182EBEF3" w14:textId="77777777" w:rsidTr="00CB64C1">
        <w:tc>
          <w:tcPr>
            <w:tcW w:w="1565" w:type="dxa"/>
          </w:tcPr>
          <w:p w14:paraId="3D482470" w14:textId="77777777" w:rsidR="007A6008" w:rsidRPr="00E50EFC" w:rsidRDefault="007A6008" w:rsidP="00DE189E">
            <w:pPr>
              <w:overflowPunct/>
              <w:autoSpaceDE/>
              <w:autoSpaceDN/>
              <w:adjustRightInd/>
              <w:spacing w:line="240" w:lineRule="auto"/>
              <w:textAlignment w:val="auto"/>
              <w:rPr>
                <w:rFonts w:ascii="Arial Narrow" w:hAnsi="Arial Narrow"/>
                <w:b/>
                <w:sz w:val="20"/>
                <w:lang w:val="en-GB"/>
              </w:rPr>
            </w:pPr>
            <w:r w:rsidRPr="00E50EFC">
              <w:rPr>
                <w:rFonts w:ascii="Arial Narrow" w:hAnsi="Arial Narrow"/>
                <w:b/>
                <w:sz w:val="20"/>
                <w:lang w:val="en-GB"/>
              </w:rPr>
              <w:t>NRFC</w:t>
            </w:r>
          </w:p>
        </w:tc>
        <w:tc>
          <w:tcPr>
            <w:tcW w:w="7512" w:type="dxa"/>
          </w:tcPr>
          <w:p w14:paraId="13AABD59" w14:textId="7206A741" w:rsidR="007A6008" w:rsidRPr="00E50EFC" w:rsidRDefault="00CB64C1" w:rsidP="00DE189E">
            <w:pPr>
              <w:overflowPunct/>
              <w:autoSpaceDE/>
              <w:autoSpaceDN/>
              <w:adjustRightInd/>
              <w:spacing w:line="240" w:lineRule="auto"/>
              <w:textAlignment w:val="auto"/>
              <w:rPr>
                <w:rFonts w:ascii="Arial Narrow" w:hAnsi="Arial Narrow"/>
                <w:sz w:val="20"/>
              </w:rPr>
            </w:pPr>
            <w:r w:rsidRPr="00E50EFC">
              <w:rPr>
                <w:rFonts w:ascii="Arial Narrow" w:hAnsi="Arial Narrow"/>
                <w:i/>
                <w:sz w:val="20"/>
              </w:rPr>
              <w:t>„NRFC“</w:t>
            </w:r>
            <w:r>
              <w:rPr>
                <w:rFonts w:ascii="Arial Narrow" w:hAnsi="Arial Narrow"/>
                <w:i/>
                <w:sz w:val="20"/>
              </w:rPr>
              <w:t xml:space="preserve"> </w:t>
            </w:r>
            <w:r w:rsidR="007A6008" w:rsidRPr="00E50EFC">
              <w:rPr>
                <w:rFonts w:ascii="Arial Narrow" w:hAnsi="Arial Narrow"/>
                <w:sz w:val="20"/>
              </w:rPr>
              <w:t>Prüfung und Zertifizierung  zur Ermittlung der Energieeffizienz von Fenstern, Türen und Oberlichtern Kennzeichnung mit einem Label, um Planern, Handel und Käufern eine gute Kaufentscheidung zu ermöglichen.</w:t>
            </w:r>
          </w:p>
        </w:tc>
      </w:tr>
      <w:tr w:rsidR="007A6008" w:rsidRPr="00E50EFC" w14:paraId="75B0327D" w14:textId="77777777" w:rsidTr="00CB64C1">
        <w:tc>
          <w:tcPr>
            <w:tcW w:w="1565" w:type="dxa"/>
          </w:tcPr>
          <w:p w14:paraId="341F7776" w14:textId="77777777" w:rsidR="00CB64C1" w:rsidRDefault="007A6008" w:rsidP="00DE189E">
            <w:pPr>
              <w:overflowPunct/>
              <w:autoSpaceDE/>
              <w:autoSpaceDN/>
              <w:adjustRightInd/>
              <w:spacing w:line="240" w:lineRule="auto"/>
              <w:textAlignment w:val="auto"/>
              <w:rPr>
                <w:rFonts w:ascii="Arial Narrow" w:hAnsi="Arial Narrow"/>
                <w:b/>
                <w:sz w:val="20"/>
                <w:lang w:val="en-GB"/>
              </w:rPr>
            </w:pPr>
            <w:r w:rsidRPr="00E50EFC">
              <w:rPr>
                <w:rFonts w:ascii="Arial Narrow" w:hAnsi="Arial Narrow"/>
                <w:b/>
                <w:sz w:val="20"/>
                <w:lang w:val="en-GB"/>
              </w:rPr>
              <w:t xml:space="preserve">Oknoplast </w:t>
            </w:r>
          </w:p>
          <w:p w14:paraId="54602BEB" w14:textId="3636BCE3" w:rsidR="007A6008" w:rsidRPr="00E50EFC" w:rsidRDefault="007A6008" w:rsidP="00DE189E">
            <w:pPr>
              <w:overflowPunct/>
              <w:autoSpaceDE/>
              <w:autoSpaceDN/>
              <w:adjustRightInd/>
              <w:spacing w:line="240" w:lineRule="auto"/>
              <w:textAlignment w:val="auto"/>
              <w:rPr>
                <w:rFonts w:ascii="Arial Narrow" w:hAnsi="Arial Narrow"/>
                <w:b/>
                <w:sz w:val="20"/>
                <w:lang w:val="en-GB"/>
              </w:rPr>
            </w:pPr>
            <w:r w:rsidRPr="00E50EFC">
              <w:rPr>
                <w:rFonts w:ascii="Arial Narrow" w:hAnsi="Arial Narrow"/>
                <w:b/>
                <w:sz w:val="20"/>
                <w:lang w:val="en-GB"/>
              </w:rPr>
              <w:t xml:space="preserve">Germany </w:t>
            </w:r>
          </w:p>
        </w:tc>
        <w:tc>
          <w:tcPr>
            <w:tcW w:w="7512" w:type="dxa"/>
          </w:tcPr>
          <w:p w14:paraId="0881C6B1" w14:textId="77777777" w:rsidR="007A6008" w:rsidRPr="00E50EFC" w:rsidRDefault="007A6008" w:rsidP="00DE189E">
            <w:pPr>
              <w:overflowPunct/>
              <w:autoSpaceDE/>
              <w:autoSpaceDN/>
              <w:adjustRightInd/>
              <w:spacing w:line="240" w:lineRule="auto"/>
              <w:textAlignment w:val="auto"/>
              <w:rPr>
                <w:rFonts w:ascii="Arial Narrow" w:hAnsi="Arial Narrow"/>
                <w:sz w:val="20"/>
              </w:rPr>
            </w:pPr>
            <w:r w:rsidRPr="00E50EFC">
              <w:rPr>
                <w:rFonts w:ascii="Arial Narrow" w:hAnsi="Arial Narrow"/>
                <w:sz w:val="20"/>
              </w:rPr>
              <w:t xml:space="preserve">Fenstersystem </w:t>
            </w:r>
            <w:r w:rsidRPr="00E50EFC">
              <w:rPr>
                <w:rFonts w:ascii="Arial Narrow" w:hAnsi="Arial Narrow"/>
                <w:i/>
                <w:sz w:val="20"/>
              </w:rPr>
              <w:t>„Ecofusion“</w:t>
            </w:r>
            <w:r w:rsidRPr="00E50EFC">
              <w:rPr>
                <w:rFonts w:ascii="Arial Narrow" w:hAnsi="Arial Narrow"/>
                <w:sz w:val="20"/>
              </w:rPr>
              <w:t xml:space="preserve"> aus strukturell verstärkten PVC-Profilen mit Hitzereflektierender Beschichtung auf der Außenseite zur Reduzierung thermischer Verformungen, integrierter Beschlaglüftung, steuerbarem Sonnenschutz.</w:t>
            </w:r>
          </w:p>
        </w:tc>
      </w:tr>
      <w:tr w:rsidR="007A6008" w:rsidRPr="00E50EFC" w14:paraId="365A275B" w14:textId="77777777" w:rsidTr="00CB64C1">
        <w:tc>
          <w:tcPr>
            <w:tcW w:w="1565" w:type="dxa"/>
          </w:tcPr>
          <w:p w14:paraId="038DDC7A" w14:textId="77777777" w:rsidR="007A6008" w:rsidRPr="00E50EFC" w:rsidRDefault="007A6008" w:rsidP="00DE189E">
            <w:pPr>
              <w:overflowPunct/>
              <w:autoSpaceDE/>
              <w:autoSpaceDN/>
              <w:adjustRightInd/>
              <w:spacing w:line="240" w:lineRule="auto"/>
              <w:textAlignment w:val="auto"/>
              <w:rPr>
                <w:rFonts w:ascii="Arial Narrow" w:hAnsi="Arial Narrow"/>
                <w:b/>
                <w:sz w:val="20"/>
                <w:lang w:val="en-US"/>
              </w:rPr>
            </w:pPr>
            <w:r w:rsidRPr="00E50EFC">
              <w:rPr>
                <w:rFonts w:ascii="Arial Narrow" w:hAnsi="Arial Narrow"/>
                <w:b/>
                <w:sz w:val="20"/>
                <w:lang w:val="en-US"/>
              </w:rPr>
              <w:t>Rewindo</w:t>
            </w:r>
          </w:p>
        </w:tc>
        <w:tc>
          <w:tcPr>
            <w:tcW w:w="7512" w:type="dxa"/>
          </w:tcPr>
          <w:p w14:paraId="744FD98F" w14:textId="77777777" w:rsidR="007A6008" w:rsidRPr="00E50EFC" w:rsidRDefault="007A6008" w:rsidP="00DE189E">
            <w:pPr>
              <w:overflowPunct/>
              <w:autoSpaceDE/>
              <w:autoSpaceDN/>
              <w:adjustRightInd/>
              <w:spacing w:line="240" w:lineRule="auto"/>
              <w:textAlignment w:val="auto"/>
              <w:rPr>
                <w:rFonts w:ascii="Arial Narrow" w:hAnsi="Arial Narrow"/>
                <w:sz w:val="20"/>
              </w:rPr>
            </w:pPr>
            <w:r w:rsidRPr="00E50EFC">
              <w:rPr>
                <w:rFonts w:ascii="Arial Narrow" w:hAnsi="Arial Narrow"/>
                <w:sz w:val="20"/>
              </w:rPr>
              <w:t xml:space="preserve">Bundesweites Recyclingsystem </w:t>
            </w:r>
            <w:r w:rsidRPr="00E50EFC">
              <w:rPr>
                <w:rFonts w:ascii="Arial Narrow" w:hAnsi="Arial Narrow"/>
                <w:i/>
                <w:sz w:val="20"/>
              </w:rPr>
              <w:t>„Rewindo“</w:t>
            </w:r>
            <w:r w:rsidRPr="00E50EFC">
              <w:rPr>
                <w:rFonts w:ascii="Arial Narrow" w:hAnsi="Arial Narrow"/>
                <w:sz w:val="20"/>
              </w:rPr>
              <w:t xml:space="preserve"> für Altfenster, Rollläden und Türen aus Kunststoff zur Optimierung eines geschlossenen Recyclingkreislaufs gemeinsam mit Logistikpartnern.</w:t>
            </w:r>
          </w:p>
        </w:tc>
      </w:tr>
      <w:tr w:rsidR="007A6008" w:rsidRPr="00E50EFC" w14:paraId="4FF3C823" w14:textId="77777777" w:rsidTr="00CB64C1">
        <w:tc>
          <w:tcPr>
            <w:tcW w:w="1565" w:type="dxa"/>
          </w:tcPr>
          <w:p w14:paraId="416030CF" w14:textId="77777777" w:rsidR="007A6008" w:rsidRDefault="007A6008" w:rsidP="00DE189E">
            <w:pPr>
              <w:overflowPunct/>
              <w:autoSpaceDE/>
              <w:autoSpaceDN/>
              <w:adjustRightInd/>
              <w:spacing w:line="240" w:lineRule="auto"/>
              <w:textAlignment w:val="auto"/>
              <w:rPr>
                <w:rFonts w:ascii="Arial Narrow" w:hAnsi="Arial Narrow"/>
                <w:b/>
                <w:sz w:val="20"/>
                <w:lang w:val="en-US"/>
              </w:rPr>
            </w:pPr>
            <w:r w:rsidRPr="00E50EFC">
              <w:rPr>
                <w:rFonts w:ascii="Arial Narrow" w:hAnsi="Arial Narrow"/>
                <w:b/>
                <w:sz w:val="20"/>
                <w:lang w:val="en-US"/>
              </w:rPr>
              <w:t xml:space="preserve">Sommer </w:t>
            </w:r>
          </w:p>
          <w:p w14:paraId="3BA490D2" w14:textId="223D58C8" w:rsidR="007A6008" w:rsidRPr="00E50EFC" w:rsidRDefault="007A6008" w:rsidP="00DE189E">
            <w:pPr>
              <w:overflowPunct/>
              <w:autoSpaceDE/>
              <w:autoSpaceDN/>
              <w:adjustRightInd/>
              <w:spacing w:line="240" w:lineRule="auto"/>
              <w:textAlignment w:val="auto"/>
              <w:rPr>
                <w:rFonts w:ascii="Arial Narrow" w:hAnsi="Arial Narrow"/>
                <w:b/>
                <w:sz w:val="20"/>
                <w:lang w:val="en-US"/>
              </w:rPr>
            </w:pPr>
            <w:r w:rsidRPr="00E50EFC">
              <w:rPr>
                <w:rFonts w:ascii="Arial Narrow" w:hAnsi="Arial Narrow"/>
                <w:b/>
                <w:sz w:val="20"/>
                <w:lang w:val="en-US"/>
              </w:rPr>
              <w:t>Informatik</w:t>
            </w:r>
          </w:p>
        </w:tc>
        <w:tc>
          <w:tcPr>
            <w:tcW w:w="7512" w:type="dxa"/>
          </w:tcPr>
          <w:p w14:paraId="33549C0F" w14:textId="501E890D" w:rsidR="007A6008" w:rsidRPr="00E50EFC" w:rsidRDefault="007A6008" w:rsidP="00DE189E">
            <w:pPr>
              <w:overflowPunct/>
              <w:autoSpaceDE/>
              <w:autoSpaceDN/>
              <w:adjustRightInd/>
              <w:spacing w:line="240" w:lineRule="auto"/>
              <w:textAlignment w:val="auto"/>
              <w:rPr>
                <w:rFonts w:ascii="Arial Narrow" w:hAnsi="Arial Narrow"/>
                <w:sz w:val="20"/>
              </w:rPr>
            </w:pPr>
            <w:r w:rsidRPr="00E50EFC">
              <w:rPr>
                <w:rFonts w:ascii="Arial Narrow" w:hAnsi="Arial Narrow"/>
                <w:sz w:val="20"/>
              </w:rPr>
              <w:t xml:space="preserve">Zertifizierte Software „WinIso“ </w:t>
            </w:r>
            <w:r w:rsidR="008F07FC">
              <w:rPr>
                <w:rFonts w:ascii="Arial Narrow" w:hAnsi="Arial Narrow"/>
                <w:sz w:val="20"/>
              </w:rPr>
              <w:t>(</w:t>
            </w:r>
            <w:r w:rsidRPr="00E50EFC">
              <w:rPr>
                <w:rFonts w:ascii="Arial Narrow" w:hAnsi="Arial Narrow"/>
                <w:sz w:val="20"/>
              </w:rPr>
              <w:t>u.a.</w:t>
            </w:r>
            <w:r w:rsidR="008F07FC">
              <w:rPr>
                <w:rFonts w:ascii="Arial Narrow" w:hAnsi="Arial Narrow"/>
                <w:sz w:val="20"/>
              </w:rPr>
              <w:t>)</w:t>
            </w:r>
            <w:r w:rsidRPr="00E50EFC">
              <w:rPr>
                <w:rFonts w:ascii="Arial Narrow" w:hAnsi="Arial Narrow"/>
                <w:sz w:val="20"/>
              </w:rPr>
              <w:t xml:space="preserve"> zur Berechnung von Wärmeströmen, Wärmebrücken, Isothermen und U</w:t>
            </w:r>
            <w:r w:rsidRPr="00E50EFC">
              <w:rPr>
                <w:rFonts w:ascii="Arial Narrow" w:hAnsi="Arial Narrow"/>
                <w:sz w:val="20"/>
                <w:vertAlign w:val="subscript"/>
              </w:rPr>
              <w:t>f</w:t>
            </w:r>
            <w:r w:rsidRPr="00E50EFC">
              <w:rPr>
                <w:rFonts w:ascii="Arial Narrow" w:hAnsi="Arial Narrow"/>
                <w:sz w:val="20"/>
              </w:rPr>
              <w:t xml:space="preserve">-Werten sowie Glasbemessung, Solarstrahlung, Lichttransmission und Temperaturen in Verglasungen. </w:t>
            </w:r>
          </w:p>
        </w:tc>
      </w:tr>
      <w:tr w:rsidR="007A6008" w:rsidRPr="00E50EFC" w14:paraId="6963CDC0" w14:textId="77777777" w:rsidTr="00CB64C1">
        <w:tc>
          <w:tcPr>
            <w:tcW w:w="1565" w:type="dxa"/>
          </w:tcPr>
          <w:p w14:paraId="5651B4A4" w14:textId="77777777" w:rsidR="007A6008" w:rsidRPr="008F07FC" w:rsidRDefault="007A6008" w:rsidP="00DE189E">
            <w:pPr>
              <w:overflowPunct/>
              <w:autoSpaceDE/>
              <w:autoSpaceDN/>
              <w:adjustRightInd/>
              <w:spacing w:line="240" w:lineRule="auto"/>
              <w:textAlignment w:val="auto"/>
              <w:rPr>
                <w:rFonts w:ascii="Arial Narrow" w:hAnsi="Arial Narrow"/>
                <w:b/>
                <w:sz w:val="20"/>
              </w:rPr>
            </w:pPr>
            <w:r w:rsidRPr="008F07FC">
              <w:rPr>
                <w:rFonts w:ascii="Arial Narrow" w:hAnsi="Arial Narrow"/>
                <w:b/>
                <w:sz w:val="20"/>
              </w:rPr>
              <w:t>UL</w:t>
            </w:r>
          </w:p>
        </w:tc>
        <w:tc>
          <w:tcPr>
            <w:tcW w:w="7512" w:type="dxa"/>
          </w:tcPr>
          <w:p w14:paraId="178BCDD3" w14:textId="77777777" w:rsidR="007A6008" w:rsidRPr="00E50EFC" w:rsidRDefault="007A6008" w:rsidP="00DE189E">
            <w:pPr>
              <w:overflowPunct/>
              <w:autoSpaceDE/>
              <w:autoSpaceDN/>
              <w:adjustRightInd/>
              <w:spacing w:line="240" w:lineRule="auto"/>
              <w:textAlignment w:val="auto"/>
              <w:rPr>
                <w:rFonts w:ascii="Arial Narrow" w:hAnsi="Arial Narrow"/>
                <w:sz w:val="20"/>
              </w:rPr>
            </w:pPr>
            <w:r w:rsidRPr="00E50EFC">
              <w:rPr>
                <w:rFonts w:ascii="Arial Narrow" w:hAnsi="Arial Narrow"/>
                <w:sz w:val="20"/>
              </w:rPr>
              <w:t>UL Solutions kombiniert regionales und internationales bautechnisches Fachwissen mit hochmodernen Prüfeinrichtungen zum Test der Produkteigenschaft und -sicherheit, Zertifizierung sowie Beratung zur Verbesserung von Bauprodukten und der Lebensdauer von Gebäuden.</w:t>
            </w:r>
          </w:p>
        </w:tc>
      </w:tr>
      <w:tr w:rsidR="007A6008" w:rsidRPr="00E50EFC" w14:paraId="4773F257" w14:textId="77777777" w:rsidTr="00CB64C1">
        <w:tc>
          <w:tcPr>
            <w:tcW w:w="1565" w:type="dxa"/>
          </w:tcPr>
          <w:p w14:paraId="34D91E22" w14:textId="77777777" w:rsidR="007A6008" w:rsidRPr="00E50EFC" w:rsidRDefault="007A6008" w:rsidP="00DE189E">
            <w:pPr>
              <w:overflowPunct/>
              <w:autoSpaceDE/>
              <w:autoSpaceDN/>
              <w:adjustRightInd/>
              <w:spacing w:line="240" w:lineRule="auto"/>
              <w:textAlignment w:val="auto"/>
              <w:rPr>
                <w:rFonts w:ascii="Arial Narrow" w:hAnsi="Arial Narrow"/>
                <w:b/>
                <w:sz w:val="20"/>
                <w:lang w:val="en-US"/>
              </w:rPr>
            </w:pPr>
            <w:r w:rsidRPr="00E50EFC">
              <w:rPr>
                <w:rFonts w:ascii="Arial Narrow" w:hAnsi="Arial Narrow"/>
                <w:b/>
                <w:sz w:val="20"/>
                <w:lang w:val="en-US"/>
              </w:rPr>
              <w:t>VFF</w:t>
            </w:r>
          </w:p>
        </w:tc>
        <w:tc>
          <w:tcPr>
            <w:tcW w:w="7512" w:type="dxa"/>
          </w:tcPr>
          <w:p w14:paraId="0865E0F6" w14:textId="77777777" w:rsidR="007A6008" w:rsidRPr="00E50EFC" w:rsidRDefault="007A6008" w:rsidP="00DE189E">
            <w:pPr>
              <w:overflowPunct/>
              <w:autoSpaceDE/>
              <w:autoSpaceDN/>
              <w:adjustRightInd/>
              <w:spacing w:line="240" w:lineRule="auto"/>
              <w:textAlignment w:val="auto"/>
              <w:rPr>
                <w:rFonts w:ascii="Arial Narrow" w:hAnsi="Arial Narrow"/>
                <w:sz w:val="20"/>
              </w:rPr>
            </w:pPr>
            <w:r w:rsidRPr="00E50EFC">
              <w:rPr>
                <w:rFonts w:ascii="Arial Narrow" w:hAnsi="Arial Narrow"/>
                <w:sz w:val="20"/>
              </w:rPr>
              <w:t>Fachverband der Fenster- und Türenbranche „VFF“ als Interessenvertretung mit Services für Marktdaten, Baurecht, Förderung- und Ordnungsrecht, Weiterbildung, Normung und Technik sowie Endkundenmarketing</w:t>
            </w:r>
            <w:r>
              <w:rPr>
                <w:rFonts w:ascii="Arial Narrow" w:hAnsi="Arial Narrow"/>
                <w:sz w:val="20"/>
              </w:rPr>
              <w:t>.</w:t>
            </w:r>
          </w:p>
        </w:tc>
      </w:tr>
    </w:tbl>
    <w:p w14:paraId="24DC3E17" w14:textId="77777777" w:rsidR="003F2B3F" w:rsidRPr="00391AEB" w:rsidRDefault="003F2B3F" w:rsidP="00DE189E">
      <w:pPr>
        <w:widowControl w:val="0"/>
        <w:overflowPunct/>
        <w:ind w:right="2408"/>
        <w:textAlignment w:val="auto"/>
      </w:pPr>
    </w:p>
    <w:p w14:paraId="1176FE33" w14:textId="4B10FBEE" w:rsidR="003F2B3F" w:rsidRDefault="003F2B3F" w:rsidP="00DE189E">
      <w:pPr>
        <w:widowControl w:val="0"/>
        <w:overflowPunct/>
        <w:ind w:right="1558"/>
        <w:textAlignment w:val="auto"/>
        <w:rPr>
          <w:rStyle w:val="Hyperlink"/>
        </w:rPr>
      </w:pPr>
      <w:r>
        <w:rPr>
          <w:rFonts w:cs="Arial"/>
          <w:b/>
          <w:color w:val="005D96"/>
          <w:szCs w:val="22"/>
        </w:rPr>
        <w:t>Weitere</w:t>
      </w:r>
      <w:r w:rsidRPr="003F2B3F">
        <w:rPr>
          <w:rFonts w:cs="Arial"/>
          <w:b/>
          <w:color w:val="005D96"/>
          <w:szCs w:val="22"/>
        </w:rPr>
        <w:t xml:space="preserve"> Informationen</w:t>
      </w:r>
      <w:r w:rsidR="002A431C">
        <w:rPr>
          <w:rFonts w:cs="Arial"/>
          <w:b/>
          <w:color w:val="005D96"/>
          <w:szCs w:val="22"/>
        </w:rPr>
        <w:t xml:space="preserve"> </w:t>
      </w:r>
      <w:r w:rsidR="008E2225">
        <w:rPr>
          <w:rFonts w:cs="Arial"/>
          <w:b/>
          <w:color w:val="005D96"/>
          <w:szCs w:val="22"/>
        </w:rPr>
        <w:t xml:space="preserve">zum Konzept und den Mitausstellern unter </w:t>
      </w:r>
      <w:hyperlink r:id="rId8" w:history="1">
        <w:r w:rsidR="00A31F39">
          <w:rPr>
            <w:rStyle w:val="Hyperlink"/>
          </w:rPr>
          <w:t>www.ift-rosenheim.de/bau-2023</w:t>
        </w:r>
      </w:hyperlink>
    </w:p>
    <w:p w14:paraId="58DB5F09" w14:textId="77777777" w:rsidR="007D3BE5" w:rsidRDefault="007D3BE5" w:rsidP="00DE189E">
      <w:pPr>
        <w:widowControl w:val="0"/>
        <w:overflowPunct/>
        <w:ind w:right="1558"/>
        <w:textAlignment w:val="auto"/>
        <w:rPr>
          <w:rFonts w:cs="Arial"/>
          <w:color w:val="005D96"/>
          <w:szCs w:val="22"/>
        </w:rPr>
      </w:pPr>
    </w:p>
    <w:p w14:paraId="1D02A9FE" w14:textId="7746776E" w:rsidR="003F2B3F" w:rsidRPr="00702550" w:rsidRDefault="003F2B3F" w:rsidP="00DE189E">
      <w:pPr>
        <w:widowControl w:val="0"/>
        <w:overflowPunct/>
        <w:ind w:right="1558"/>
        <w:textAlignment w:val="auto"/>
        <w:rPr>
          <w:rFonts w:cs="Arial"/>
          <w:color w:val="005D96"/>
          <w:szCs w:val="22"/>
        </w:rPr>
      </w:pPr>
      <w:r w:rsidRPr="00702550">
        <w:rPr>
          <w:rFonts w:cs="Arial"/>
          <w:color w:val="005D96"/>
          <w:szCs w:val="22"/>
        </w:rPr>
        <w:t xml:space="preserve">(Lead </w:t>
      </w:r>
      <w:r w:rsidR="00FD6541">
        <w:rPr>
          <w:rFonts w:cs="Arial"/>
          <w:color w:val="005D96"/>
          <w:szCs w:val="22"/>
        </w:rPr>
        <w:t>981</w:t>
      </w:r>
      <w:r w:rsidRPr="00702550">
        <w:rPr>
          <w:rFonts w:cs="Arial"/>
          <w:color w:val="005D96"/>
          <w:szCs w:val="22"/>
        </w:rPr>
        <w:t xml:space="preserve"> Zeichen</w:t>
      </w:r>
      <w:r>
        <w:rPr>
          <w:rFonts w:cs="Arial"/>
          <w:color w:val="005D96"/>
          <w:szCs w:val="22"/>
        </w:rPr>
        <w:t>, Fließtext</w:t>
      </w:r>
      <w:r w:rsidRPr="00622E6B">
        <w:rPr>
          <w:rFonts w:cs="Arial"/>
          <w:color w:val="005D96"/>
          <w:szCs w:val="22"/>
        </w:rPr>
        <w:t xml:space="preserve"> </w:t>
      </w:r>
      <w:r w:rsidR="00FD6541">
        <w:rPr>
          <w:rFonts w:cs="Arial"/>
          <w:color w:val="005D96"/>
          <w:szCs w:val="22"/>
        </w:rPr>
        <w:t>3</w:t>
      </w:r>
      <w:r w:rsidR="00097DC1">
        <w:rPr>
          <w:rFonts w:cs="Arial"/>
          <w:color w:val="005D96"/>
          <w:szCs w:val="22"/>
        </w:rPr>
        <w:t>.</w:t>
      </w:r>
      <w:r w:rsidR="00FD6541">
        <w:rPr>
          <w:rFonts w:cs="Arial"/>
          <w:color w:val="005D96"/>
          <w:szCs w:val="22"/>
        </w:rPr>
        <w:t>581</w:t>
      </w:r>
      <w:r w:rsidR="007D3BE5">
        <w:rPr>
          <w:rFonts w:cs="Arial"/>
          <w:color w:val="005D96"/>
          <w:szCs w:val="22"/>
        </w:rPr>
        <w:t xml:space="preserve"> </w:t>
      </w:r>
      <w:r w:rsidRPr="00702550">
        <w:rPr>
          <w:rFonts w:cs="Arial"/>
          <w:color w:val="005D96"/>
          <w:szCs w:val="22"/>
        </w:rPr>
        <w:t>Zeichen</w:t>
      </w:r>
      <w:r>
        <w:rPr>
          <w:rFonts w:cs="Arial"/>
          <w:color w:val="005D96"/>
          <w:szCs w:val="22"/>
        </w:rPr>
        <w:t>,</w:t>
      </w:r>
      <w:r>
        <w:rPr>
          <w:rFonts w:cs="Arial"/>
          <w:color w:val="005D96"/>
          <w:szCs w:val="22"/>
        </w:rPr>
        <w:br/>
        <w:t xml:space="preserve">Pressetext </w:t>
      </w:r>
      <w:r w:rsidRPr="003D71DE">
        <w:rPr>
          <w:rFonts w:cs="Arial"/>
          <w:color w:val="005D96"/>
          <w:szCs w:val="22"/>
        </w:rPr>
        <w:t>gesamt</w:t>
      </w:r>
      <w:r>
        <w:rPr>
          <w:rFonts w:cs="Arial"/>
          <w:color w:val="005D96"/>
          <w:szCs w:val="22"/>
        </w:rPr>
        <w:t xml:space="preserve"> </w:t>
      </w:r>
      <w:r w:rsidR="00FD6541">
        <w:rPr>
          <w:rFonts w:cs="Arial"/>
          <w:color w:val="005D96"/>
          <w:szCs w:val="22"/>
        </w:rPr>
        <w:t>4.563</w:t>
      </w:r>
      <w:r w:rsidRPr="00702550">
        <w:rPr>
          <w:rFonts w:cs="Arial"/>
          <w:color w:val="005D96"/>
          <w:szCs w:val="22"/>
        </w:rPr>
        <w:t xml:space="preserve"> </w:t>
      </w:r>
      <w:r>
        <w:rPr>
          <w:rFonts w:cs="Arial"/>
          <w:color w:val="005D96"/>
          <w:szCs w:val="22"/>
        </w:rPr>
        <w:t>Zeichen (jeweils</w:t>
      </w:r>
      <w:r w:rsidRPr="00702550">
        <w:rPr>
          <w:rFonts w:cs="Arial"/>
          <w:color w:val="005D96"/>
          <w:szCs w:val="22"/>
        </w:rPr>
        <w:t xml:space="preserve"> </w:t>
      </w:r>
      <w:r>
        <w:rPr>
          <w:rFonts w:cs="Arial"/>
          <w:color w:val="005D96"/>
          <w:szCs w:val="22"/>
        </w:rPr>
        <w:t>inkl. Leerzeichen))</w:t>
      </w:r>
    </w:p>
    <w:p w14:paraId="0A404959" w14:textId="77777777" w:rsidR="003F2B3F" w:rsidRDefault="003F2B3F" w:rsidP="00DE189E">
      <w:pPr>
        <w:widowControl w:val="0"/>
        <w:overflowPunct/>
        <w:textAlignment w:val="auto"/>
        <w:rPr>
          <w:rFonts w:cs="Arial"/>
          <w:color w:val="005D96"/>
          <w:szCs w:val="22"/>
        </w:rPr>
      </w:pPr>
    </w:p>
    <w:p w14:paraId="3201E7E4" w14:textId="77777777" w:rsidR="008F07FC" w:rsidRDefault="008F07FC" w:rsidP="00DE189E">
      <w:pPr>
        <w:overflowPunct/>
        <w:autoSpaceDE/>
        <w:autoSpaceDN/>
        <w:adjustRightInd/>
        <w:spacing w:line="240" w:lineRule="auto"/>
        <w:textAlignment w:val="auto"/>
        <w:rPr>
          <w:rFonts w:cs="Arial"/>
          <w:b/>
          <w:color w:val="005D96"/>
          <w:szCs w:val="22"/>
        </w:rPr>
      </w:pPr>
      <w:r>
        <w:rPr>
          <w:rFonts w:cs="Arial"/>
          <w:b/>
          <w:color w:val="005D96"/>
          <w:szCs w:val="22"/>
        </w:rPr>
        <w:br w:type="page"/>
      </w:r>
    </w:p>
    <w:p w14:paraId="5F4A872A" w14:textId="407A61AC" w:rsidR="003F2B3F" w:rsidRPr="00C50808" w:rsidRDefault="003F2B3F" w:rsidP="00DE189E">
      <w:pPr>
        <w:widowControl w:val="0"/>
        <w:overflowPunct/>
        <w:ind w:right="2408"/>
        <w:textAlignment w:val="auto"/>
        <w:rPr>
          <w:rFonts w:cs="Arial"/>
          <w:color w:val="005D96"/>
          <w:szCs w:val="22"/>
        </w:rPr>
      </w:pPr>
      <w:r w:rsidRPr="003D71DE">
        <w:rPr>
          <w:rFonts w:cs="Arial"/>
          <w:b/>
          <w:color w:val="005D96"/>
          <w:szCs w:val="22"/>
        </w:rPr>
        <w:lastRenderedPageBreak/>
        <w:t>Schlagworte</w:t>
      </w:r>
    </w:p>
    <w:p w14:paraId="49303A10" w14:textId="1B9E4223" w:rsidR="003F2B3F" w:rsidRDefault="00FD6541" w:rsidP="00DE189E">
      <w:pPr>
        <w:widowControl w:val="0"/>
        <w:overflowPunct/>
        <w:textAlignment w:val="auto"/>
        <w:rPr>
          <w:color w:val="005D96"/>
        </w:rPr>
      </w:pPr>
      <w:r>
        <w:rPr>
          <w:color w:val="005D96"/>
        </w:rPr>
        <w:t xml:space="preserve">Klimasicher bauen, </w:t>
      </w:r>
      <w:r w:rsidR="003F2B3F" w:rsidRPr="00C50808">
        <w:rPr>
          <w:color w:val="005D96"/>
        </w:rPr>
        <w:t>CO</w:t>
      </w:r>
      <w:r w:rsidR="003F2B3F" w:rsidRPr="00C50808">
        <w:rPr>
          <w:color w:val="005D96"/>
          <w:vertAlign w:val="subscript"/>
        </w:rPr>
        <w:t>2</w:t>
      </w:r>
      <w:r w:rsidR="003F2B3F" w:rsidRPr="00C50808">
        <w:rPr>
          <w:color w:val="005D96"/>
        </w:rPr>
        <w:t xml:space="preserve">-Footprint, Resilienz gegen Klimaextreme, </w:t>
      </w:r>
      <w:r w:rsidR="003F2B3F">
        <w:rPr>
          <w:color w:val="005D96"/>
        </w:rPr>
        <w:t>Energieeffiziente Bautechnik,</w:t>
      </w:r>
      <w:r w:rsidR="003F2B3F" w:rsidRPr="00C50808">
        <w:rPr>
          <w:color w:val="005D96"/>
        </w:rPr>
        <w:t xml:space="preserve"> G</w:t>
      </w:r>
      <w:r w:rsidR="0058578B">
        <w:rPr>
          <w:color w:val="005D96"/>
        </w:rPr>
        <w:t>ebäudesanierung, Fenstertausch</w:t>
      </w:r>
    </w:p>
    <w:p w14:paraId="5ED563DB" w14:textId="77777777" w:rsidR="008E2225" w:rsidRDefault="008E2225" w:rsidP="00DE189E">
      <w:pPr>
        <w:widowControl w:val="0"/>
        <w:overflowPunct/>
        <w:textAlignment w:val="auto"/>
        <w:rPr>
          <w:color w:val="005D96"/>
        </w:rPr>
      </w:pPr>
    </w:p>
    <w:p w14:paraId="47A15235" w14:textId="228592FF" w:rsidR="008E2225" w:rsidRPr="008E2225" w:rsidRDefault="008E2225" w:rsidP="00DE189E">
      <w:pPr>
        <w:widowControl w:val="0"/>
        <w:overflowPunct/>
        <w:textAlignment w:val="auto"/>
        <w:rPr>
          <w:b/>
          <w:color w:val="005D96"/>
        </w:rPr>
      </w:pPr>
      <w:r w:rsidRPr="008E2225">
        <w:rPr>
          <w:b/>
          <w:color w:val="005D96"/>
        </w:rPr>
        <w:t>Literatur</w:t>
      </w:r>
    </w:p>
    <w:p w14:paraId="78D59C41" w14:textId="5BE7A092" w:rsidR="008E2225" w:rsidRDefault="008E2225" w:rsidP="00DE189E">
      <w:pPr>
        <w:pStyle w:val="09Literatur"/>
        <w:numPr>
          <w:ilvl w:val="0"/>
          <w:numId w:val="35"/>
        </w:numPr>
        <w:rPr>
          <w:color w:val="005D96"/>
        </w:rPr>
      </w:pPr>
      <w:bookmarkStart w:id="0" w:name="_Ref129604461"/>
      <w:r w:rsidRPr="008E2225">
        <w:rPr>
          <w:color w:val="005D96"/>
        </w:rPr>
        <w:t>„Volkswirtschaftliche Folgekosten durch Klimawandel: Szenarioanalyse bis 2050 – Studie im Rahmen des Projektes Kosten durch Klimawandelfolgen in Deutschland“; Studie im Auftrag des Bundesministeriums für Wirtschaft und Klimaschutz. GWS mbH Osnabrück, Dezember 2022</w:t>
      </w:r>
      <w:bookmarkEnd w:id="0"/>
    </w:p>
    <w:p w14:paraId="771E7750" w14:textId="50777B4F" w:rsidR="001A1FBD" w:rsidRDefault="001A1FBD" w:rsidP="00DE189E">
      <w:pPr>
        <w:pStyle w:val="09Literatur"/>
        <w:numPr>
          <w:ilvl w:val="0"/>
          <w:numId w:val="35"/>
        </w:numPr>
        <w:rPr>
          <w:color w:val="005D96"/>
        </w:rPr>
      </w:pPr>
      <w:bookmarkStart w:id="1" w:name="_Ref129604812"/>
      <w:r w:rsidRPr="001A1FBD">
        <w:rPr>
          <w:color w:val="005D96"/>
        </w:rPr>
        <w:t>Onlinebefragung "klima.sicher.bauen"</w:t>
      </w:r>
      <w:r>
        <w:rPr>
          <w:color w:val="005D96"/>
        </w:rPr>
        <w:t xml:space="preserve">, ift Rosenheim 10/202, </w:t>
      </w:r>
      <w:hyperlink r:id="rId9" w:history="1">
        <w:r w:rsidRPr="007155CA">
          <w:rPr>
            <w:rStyle w:val="Hyperlink"/>
          </w:rPr>
          <w:t>www.ift-rosenheim.de/shop/onlinebefragung-klimasicherbauen-download</w:t>
        </w:r>
      </w:hyperlink>
      <w:bookmarkEnd w:id="1"/>
    </w:p>
    <w:p w14:paraId="768C2BB6" w14:textId="77777777" w:rsidR="001A1FBD" w:rsidRPr="008E2225" w:rsidRDefault="001A1FBD" w:rsidP="00DE189E">
      <w:pPr>
        <w:pStyle w:val="09Literatur"/>
        <w:ind w:left="0" w:firstLine="0"/>
        <w:rPr>
          <w:color w:val="005D96"/>
        </w:rPr>
      </w:pPr>
    </w:p>
    <w:p w14:paraId="48D7AA73" w14:textId="65C98A56" w:rsidR="007A6008" w:rsidRDefault="007A6008" w:rsidP="00DE189E">
      <w:pPr>
        <w:overflowPunct/>
        <w:autoSpaceDE/>
        <w:autoSpaceDN/>
        <w:adjustRightInd/>
        <w:spacing w:line="240" w:lineRule="auto"/>
        <w:textAlignment w:val="auto"/>
        <w:rPr>
          <w:b/>
          <w:bCs/>
          <w:color w:val="005D96"/>
          <w:sz w:val="26"/>
        </w:rPr>
      </w:pPr>
    </w:p>
    <w:p w14:paraId="64D2102E" w14:textId="3A46CA9D" w:rsidR="00D9307C" w:rsidRDefault="00D9307C" w:rsidP="00DE189E">
      <w:pPr>
        <w:pStyle w:val="11Flatter"/>
        <w:widowControl w:val="0"/>
        <w:ind w:right="-59"/>
        <w:rPr>
          <w:color w:val="005D96"/>
          <w:sz w:val="18"/>
        </w:rPr>
      </w:pPr>
      <w:r w:rsidRPr="00702550">
        <w:rPr>
          <w:b/>
          <w:bCs/>
          <w:color w:val="005D96"/>
          <w:sz w:val="26"/>
        </w:rPr>
        <w:t>Auswahlbilder</w:t>
      </w:r>
      <w:r w:rsidR="006E24FF">
        <w:rPr>
          <w:b/>
          <w:bCs/>
          <w:color w:val="005D96"/>
          <w:sz w:val="26"/>
        </w:rPr>
        <w:br/>
      </w:r>
      <w:r w:rsidRPr="00702550">
        <w:rPr>
          <w:color w:val="005D96"/>
          <w:sz w:val="18"/>
        </w:rPr>
        <w:t>(</w:t>
      </w:r>
      <w:r w:rsidR="006E24FF">
        <w:rPr>
          <w:color w:val="005D96"/>
          <w:sz w:val="18"/>
        </w:rPr>
        <w:t xml:space="preserve">Die Stockbilder dürfen </w:t>
      </w:r>
      <w:r w:rsidR="006E24FF" w:rsidRPr="00F74182">
        <w:rPr>
          <w:color w:val="005D96"/>
          <w:sz w:val="18"/>
        </w:rPr>
        <w:t xml:space="preserve">ausschließlich im Rahmen der Veröffentlichung </w:t>
      </w:r>
      <w:r w:rsidR="006E24FF">
        <w:rPr>
          <w:color w:val="005D96"/>
          <w:sz w:val="18"/>
        </w:rPr>
        <w:t>dieser</w:t>
      </w:r>
      <w:r w:rsidR="006E24FF" w:rsidRPr="00F74182">
        <w:rPr>
          <w:color w:val="005D96"/>
          <w:sz w:val="18"/>
        </w:rPr>
        <w:t xml:space="preserve"> Presseinformation und unter Nennung</w:t>
      </w:r>
      <w:r w:rsidR="006E24FF">
        <w:rPr>
          <w:color w:val="005D96"/>
          <w:sz w:val="18"/>
        </w:rPr>
        <w:t xml:space="preserve"> des Urhebers verwendet werden.</w:t>
      </w:r>
      <w:r w:rsidRPr="00702550">
        <w:rPr>
          <w:color w:val="005D96"/>
          <w:sz w:val="18"/>
        </w:rPr>
        <w:t>)</w:t>
      </w:r>
    </w:p>
    <w:p w14:paraId="0CFCEBD9" w14:textId="77777777" w:rsidR="00157CB7" w:rsidRDefault="00157CB7" w:rsidP="00DE189E">
      <w:pPr>
        <w:pStyle w:val="11Flatter-re-7"/>
        <w:widowControl w:val="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7225"/>
        <w:gridCol w:w="1280"/>
      </w:tblGrid>
      <w:tr w:rsidR="00D9307C" w:rsidRPr="009373AA" w14:paraId="08B960ED" w14:textId="77777777" w:rsidTr="00DE189E">
        <w:trPr>
          <w:cantSplit/>
          <w:tblHeader/>
        </w:trPr>
        <w:tc>
          <w:tcPr>
            <w:tcW w:w="567" w:type="dxa"/>
          </w:tcPr>
          <w:p w14:paraId="799629C0" w14:textId="77777777" w:rsidR="00D9307C" w:rsidRPr="00BB284E" w:rsidRDefault="00D9307C" w:rsidP="00DE189E">
            <w:pPr>
              <w:pStyle w:val="11Block-re-7"/>
              <w:widowControl w:val="0"/>
              <w:spacing w:before="120" w:after="120"/>
              <w:ind w:right="0"/>
              <w:rPr>
                <w:b/>
                <w:bCs/>
                <w:color w:val="005D96"/>
                <w:sz w:val="20"/>
              </w:rPr>
            </w:pPr>
            <w:r w:rsidRPr="00BB284E">
              <w:rPr>
                <w:b/>
                <w:bCs/>
                <w:color w:val="005D96"/>
                <w:sz w:val="20"/>
              </w:rPr>
              <w:t>Nr.</w:t>
            </w:r>
          </w:p>
        </w:tc>
        <w:tc>
          <w:tcPr>
            <w:tcW w:w="7225" w:type="dxa"/>
          </w:tcPr>
          <w:p w14:paraId="10CC9F7E" w14:textId="77777777" w:rsidR="00D9307C" w:rsidRPr="00BB284E" w:rsidRDefault="00D9307C" w:rsidP="00DE189E">
            <w:pPr>
              <w:pStyle w:val="11Block-re-7"/>
              <w:widowControl w:val="0"/>
              <w:spacing w:before="120" w:after="120"/>
              <w:ind w:right="0"/>
              <w:rPr>
                <w:b/>
                <w:bCs/>
                <w:color w:val="005D96"/>
                <w:sz w:val="20"/>
              </w:rPr>
            </w:pPr>
            <w:r w:rsidRPr="00BB284E">
              <w:rPr>
                <w:b/>
                <w:bCs/>
                <w:color w:val="005D96"/>
                <w:sz w:val="20"/>
              </w:rPr>
              <w:t>Bildtext und Dateiname</w:t>
            </w:r>
          </w:p>
        </w:tc>
        <w:tc>
          <w:tcPr>
            <w:tcW w:w="1280" w:type="dxa"/>
          </w:tcPr>
          <w:p w14:paraId="150F5841" w14:textId="2EEAF52F" w:rsidR="00D9307C" w:rsidRPr="007A6008" w:rsidRDefault="00DE189E" w:rsidP="00DE189E">
            <w:pPr>
              <w:pStyle w:val="11Block-re-7"/>
              <w:widowControl w:val="0"/>
              <w:spacing w:before="120" w:after="120"/>
              <w:ind w:right="0"/>
              <w:rPr>
                <w:b/>
                <w:bCs/>
                <w:color w:val="005D96"/>
                <w:sz w:val="20"/>
              </w:rPr>
            </w:pPr>
            <w:r>
              <w:rPr>
                <w:b/>
                <w:bCs/>
                <w:color w:val="005D96"/>
                <w:sz w:val="20"/>
              </w:rPr>
              <w:t>Bilder</w:t>
            </w:r>
          </w:p>
        </w:tc>
      </w:tr>
      <w:tr w:rsidR="00D9307C" w14:paraId="5463434B" w14:textId="77777777" w:rsidTr="00DE189E">
        <w:trPr>
          <w:cantSplit/>
        </w:trPr>
        <w:tc>
          <w:tcPr>
            <w:tcW w:w="567" w:type="dxa"/>
          </w:tcPr>
          <w:p w14:paraId="4AC81720" w14:textId="77777777" w:rsidR="00D9307C" w:rsidRPr="00BB284E" w:rsidRDefault="00D9307C" w:rsidP="00DE189E">
            <w:pPr>
              <w:pStyle w:val="11Block-re-7"/>
              <w:widowControl w:val="0"/>
              <w:spacing w:before="120" w:after="120"/>
              <w:ind w:right="0"/>
              <w:rPr>
                <w:sz w:val="20"/>
              </w:rPr>
            </w:pPr>
            <w:r w:rsidRPr="00BB284E">
              <w:rPr>
                <w:sz w:val="20"/>
              </w:rPr>
              <w:t>1</w:t>
            </w:r>
          </w:p>
        </w:tc>
        <w:tc>
          <w:tcPr>
            <w:tcW w:w="7225" w:type="dxa"/>
          </w:tcPr>
          <w:p w14:paraId="4739D21E" w14:textId="5D1A316A" w:rsidR="00EF7CD6" w:rsidRPr="00BB284E" w:rsidRDefault="007A6008" w:rsidP="00DE189E">
            <w:pPr>
              <w:pStyle w:val="11Block-re-7"/>
              <w:widowControl w:val="0"/>
              <w:spacing w:before="40"/>
              <w:ind w:right="0"/>
              <w:rPr>
                <w:sz w:val="20"/>
              </w:rPr>
            </w:pPr>
            <w:r>
              <w:rPr>
                <w:sz w:val="20"/>
              </w:rPr>
              <w:t>Ift-</w:t>
            </w:r>
            <w:r w:rsidR="00EF7CD6" w:rsidRPr="00BB284E">
              <w:rPr>
                <w:sz w:val="20"/>
              </w:rPr>
              <w:t>Sonderschau „Klimasicher Bauen mit nachhaltigen und klimaresilienten Bauprodukten“ auf der Weltleitmesse BAU vom 17.</w:t>
            </w:r>
            <w:r w:rsidR="00CB64C1">
              <w:rPr>
                <w:sz w:val="20"/>
              </w:rPr>
              <w:t xml:space="preserve"> </w:t>
            </w:r>
            <w:r w:rsidR="00EF7CD6" w:rsidRPr="00BB284E">
              <w:rPr>
                <w:sz w:val="20"/>
              </w:rPr>
              <w:t>-</w:t>
            </w:r>
            <w:r w:rsidR="00CB64C1">
              <w:rPr>
                <w:sz w:val="20"/>
              </w:rPr>
              <w:t xml:space="preserve"> </w:t>
            </w:r>
            <w:r w:rsidR="00EF7CD6" w:rsidRPr="00BB284E">
              <w:rPr>
                <w:sz w:val="20"/>
              </w:rPr>
              <w:t xml:space="preserve">22. April 2023 in München (Halle C4). </w:t>
            </w:r>
          </w:p>
          <w:p w14:paraId="265D1AF3" w14:textId="0264429B" w:rsidR="00D9307C" w:rsidRPr="00BB284E" w:rsidRDefault="0095289D" w:rsidP="00DE189E">
            <w:pPr>
              <w:pStyle w:val="11Block-re-7"/>
              <w:widowControl w:val="0"/>
              <w:spacing w:before="40"/>
              <w:ind w:right="0"/>
              <w:rPr>
                <w:sz w:val="20"/>
              </w:rPr>
            </w:pPr>
            <w:r w:rsidRPr="00BB284E">
              <w:rPr>
                <w:sz w:val="20"/>
              </w:rPr>
              <w:t xml:space="preserve">(Quelle: </w:t>
            </w:r>
            <w:r w:rsidR="009C1B5B" w:rsidRPr="00BB284E">
              <w:rPr>
                <w:sz w:val="20"/>
              </w:rPr>
              <w:t>ift Rosenheim</w:t>
            </w:r>
            <w:r w:rsidR="00C50808" w:rsidRPr="00BB284E">
              <w:rPr>
                <w:sz w:val="20"/>
              </w:rPr>
              <w:t xml:space="preserve">, </w:t>
            </w:r>
            <w:r w:rsidR="00BB284E" w:rsidRPr="00BB284E">
              <w:rPr>
                <w:sz w:val="20"/>
              </w:rPr>
              <w:t>Pavlo Glazkov</w:t>
            </w:r>
            <w:r w:rsidR="00BB284E">
              <w:rPr>
                <w:sz w:val="20"/>
              </w:rPr>
              <w:t xml:space="preserve"> – </w:t>
            </w:r>
            <w:r w:rsidR="00BB284E" w:rsidRPr="00BB284E">
              <w:rPr>
                <w:sz w:val="20"/>
              </w:rPr>
              <w:t>Adobe</w:t>
            </w:r>
            <w:r w:rsidR="00BB284E">
              <w:rPr>
                <w:sz w:val="20"/>
              </w:rPr>
              <w:t xml:space="preserve"> Stock</w:t>
            </w:r>
            <w:r w:rsidR="00C50808" w:rsidRPr="00BB284E">
              <w:rPr>
                <w:sz w:val="20"/>
              </w:rPr>
              <w:t>)</w:t>
            </w:r>
          </w:p>
          <w:p w14:paraId="5CDFA854" w14:textId="77777777" w:rsidR="008F197C" w:rsidRPr="00BB284E" w:rsidRDefault="008F197C" w:rsidP="00DE189E">
            <w:pPr>
              <w:pStyle w:val="11Block-re-7"/>
              <w:widowControl w:val="0"/>
              <w:ind w:right="0"/>
              <w:rPr>
                <w:sz w:val="20"/>
              </w:rPr>
            </w:pPr>
          </w:p>
          <w:p w14:paraId="1EB4948D" w14:textId="254A4868" w:rsidR="009C1B5B" w:rsidRPr="00BB284E" w:rsidRDefault="0095289D" w:rsidP="00DE189E">
            <w:pPr>
              <w:pStyle w:val="11Block-re-7"/>
              <w:widowControl w:val="0"/>
              <w:spacing w:after="120"/>
              <w:ind w:right="0"/>
              <w:rPr>
                <w:sz w:val="20"/>
              </w:rPr>
            </w:pPr>
            <w:r w:rsidRPr="00BB284E">
              <w:rPr>
                <w:i/>
                <w:iCs/>
                <w:sz w:val="20"/>
              </w:rPr>
              <w:t>Dateiname:</w:t>
            </w:r>
            <w:r w:rsidRPr="00BB284E">
              <w:rPr>
                <w:i/>
                <w:iCs/>
                <w:sz w:val="20"/>
              </w:rPr>
              <w:br/>
            </w:r>
            <w:r w:rsidRPr="00BB284E">
              <w:rPr>
                <w:sz w:val="20"/>
              </w:rPr>
              <w:t>PI</w:t>
            </w:r>
            <w:r w:rsidR="005069FE" w:rsidRPr="00BB284E">
              <w:rPr>
                <w:sz w:val="20"/>
              </w:rPr>
              <w:t>2</w:t>
            </w:r>
            <w:r w:rsidR="007A6008">
              <w:rPr>
                <w:sz w:val="20"/>
              </w:rPr>
              <w:t>30362</w:t>
            </w:r>
            <w:r w:rsidR="009C1B5B" w:rsidRPr="00BB284E">
              <w:rPr>
                <w:sz w:val="20"/>
              </w:rPr>
              <w:t>_Bild_01_Key</w:t>
            </w:r>
            <w:r w:rsidR="003D71DE" w:rsidRPr="00BB284E">
              <w:rPr>
                <w:sz w:val="20"/>
              </w:rPr>
              <w:t>_</w:t>
            </w:r>
            <w:r w:rsidR="009C1B5B" w:rsidRPr="00BB284E">
              <w:rPr>
                <w:sz w:val="20"/>
              </w:rPr>
              <w:t>Visual</w:t>
            </w:r>
            <w:r w:rsidR="00BB284E">
              <w:rPr>
                <w:sz w:val="20"/>
              </w:rPr>
              <w:t>01</w:t>
            </w:r>
          </w:p>
        </w:tc>
        <w:tc>
          <w:tcPr>
            <w:tcW w:w="1280" w:type="dxa"/>
          </w:tcPr>
          <w:p w14:paraId="10B394E1" w14:textId="3B30B90F" w:rsidR="00D9307C" w:rsidRPr="007A6008" w:rsidRDefault="00D9307C" w:rsidP="00DE189E">
            <w:pPr>
              <w:pStyle w:val="11Block-re-7"/>
              <w:widowControl w:val="0"/>
              <w:spacing w:before="120" w:after="120" w:line="240" w:lineRule="auto"/>
              <w:ind w:right="0"/>
              <w:rPr>
                <w:sz w:val="4"/>
                <w:szCs w:val="4"/>
              </w:rPr>
            </w:pPr>
          </w:p>
        </w:tc>
      </w:tr>
      <w:tr w:rsidR="00EF7CD6" w14:paraId="5784A8D8" w14:textId="77777777" w:rsidTr="00DE189E">
        <w:trPr>
          <w:cantSplit/>
          <w:trHeight w:val="2566"/>
        </w:trPr>
        <w:tc>
          <w:tcPr>
            <w:tcW w:w="567" w:type="dxa"/>
          </w:tcPr>
          <w:p w14:paraId="2AEEF1D4" w14:textId="0FAE864A" w:rsidR="00EF7CD6" w:rsidRPr="00BB284E" w:rsidDel="002A522A" w:rsidRDefault="007A6008" w:rsidP="00DE189E">
            <w:pPr>
              <w:pStyle w:val="11Block-re-7"/>
              <w:spacing w:before="120" w:after="120"/>
              <w:ind w:right="0"/>
              <w:rPr>
                <w:sz w:val="20"/>
              </w:rPr>
            </w:pPr>
            <w:r>
              <w:rPr>
                <w:sz w:val="20"/>
              </w:rPr>
              <w:t>2</w:t>
            </w:r>
          </w:p>
        </w:tc>
        <w:tc>
          <w:tcPr>
            <w:tcW w:w="7225" w:type="dxa"/>
          </w:tcPr>
          <w:p w14:paraId="42CBD8CC" w14:textId="59F218AC" w:rsidR="007A6008" w:rsidRPr="00BB284E" w:rsidRDefault="007A6008" w:rsidP="00DE189E">
            <w:pPr>
              <w:pStyle w:val="11Block-re-7"/>
              <w:widowControl w:val="0"/>
              <w:spacing w:before="40"/>
              <w:ind w:right="0"/>
              <w:rPr>
                <w:sz w:val="20"/>
              </w:rPr>
            </w:pPr>
            <w:r>
              <w:rPr>
                <w:sz w:val="20"/>
              </w:rPr>
              <w:t>Mitaussteller der ift-</w:t>
            </w:r>
            <w:r w:rsidRPr="00BB284E">
              <w:rPr>
                <w:sz w:val="20"/>
              </w:rPr>
              <w:t>Sonderschau „Klimasicher Bauen mit nachhaltigen und klimaresilienten Bauprodukten“ auf der Weltleitmesse BAU vom 17.</w:t>
            </w:r>
            <w:r w:rsidR="00CB64C1">
              <w:rPr>
                <w:sz w:val="20"/>
              </w:rPr>
              <w:t xml:space="preserve"> </w:t>
            </w:r>
            <w:r w:rsidRPr="00BB284E">
              <w:rPr>
                <w:sz w:val="20"/>
              </w:rPr>
              <w:t>-</w:t>
            </w:r>
            <w:r w:rsidR="00CB64C1">
              <w:rPr>
                <w:sz w:val="20"/>
              </w:rPr>
              <w:t xml:space="preserve"> </w:t>
            </w:r>
            <w:r w:rsidRPr="00BB284E">
              <w:rPr>
                <w:sz w:val="20"/>
              </w:rPr>
              <w:t xml:space="preserve">22. April 2023 in München (Halle C4). </w:t>
            </w:r>
          </w:p>
          <w:p w14:paraId="04665291" w14:textId="50BF3219" w:rsidR="007A6008" w:rsidRPr="00BB284E" w:rsidRDefault="007A6008" w:rsidP="00DE189E">
            <w:pPr>
              <w:pStyle w:val="11Block-re-7"/>
              <w:widowControl w:val="0"/>
              <w:spacing w:before="40"/>
              <w:ind w:right="0"/>
              <w:rPr>
                <w:sz w:val="20"/>
              </w:rPr>
            </w:pPr>
            <w:r w:rsidRPr="00BB284E">
              <w:rPr>
                <w:sz w:val="20"/>
              </w:rPr>
              <w:t>(Quelle: ift Rosenheim)</w:t>
            </w:r>
          </w:p>
          <w:p w14:paraId="647A2B56" w14:textId="77777777" w:rsidR="007A6008" w:rsidRPr="00BB284E" w:rsidRDefault="007A6008" w:rsidP="00DE189E">
            <w:pPr>
              <w:pStyle w:val="11Block-re-7"/>
              <w:widowControl w:val="0"/>
              <w:ind w:right="0"/>
              <w:rPr>
                <w:sz w:val="20"/>
              </w:rPr>
            </w:pPr>
          </w:p>
          <w:p w14:paraId="1DFBAAAB" w14:textId="46559A75" w:rsidR="00BB284E" w:rsidRPr="00BB284E" w:rsidRDefault="007A6008" w:rsidP="00DE189E">
            <w:pPr>
              <w:pStyle w:val="11Block-re-7"/>
              <w:suppressAutoHyphens/>
              <w:spacing w:after="120"/>
              <w:ind w:right="0"/>
              <w:rPr>
                <w:sz w:val="20"/>
              </w:rPr>
            </w:pPr>
            <w:r w:rsidRPr="00BB284E">
              <w:rPr>
                <w:i/>
                <w:iCs/>
                <w:sz w:val="20"/>
              </w:rPr>
              <w:t>Dateiname:</w:t>
            </w:r>
            <w:r w:rsidRPr="00BB284E">
              <w:rPr>
                <w:i/>
                <w:iCs/>
                <w:sz w:val="20"/>
              </w:rPr>
              <w:br/>
            </w:r>
            <w:r w:rsidRPr="00BB284E">
              <w:rPr>
                <w:sz w:val="20"/>
              </w:rPr>
              <w:t>PI2</w:t>
            </w:r>
            <w:r>
              <w:rPr>
                <w:sz w:val="20"/>
              </w:rPr>
              <w:t>30362</w:t>
            </w:r>
            <w:r w:rsidRPr="00BB284E">
              <w:rPr>
                <w:sz w:val="20"/>
              </w:rPr>
              <w:t>_Bild_0</w:t>
            </w:r>
            <w:r>
              <w:rPr>
                <w:sz w:val="20"/>
              </w:rPr>
              <w:t>2_Mitaussteller</w:t>
            </w:r>
          </w:p>
        </w:tc>
        <w:tc>
          <w:tcPr>
            <w:tcW w:w="1280" w:type="dxa"/>
          </w:tcPr>
          <w:p w14:paraId="5ACF2328" w14:textId="5249C7B5" w:rsidR="00EF7CD6" w:rsidRPr="007A6008" w:rsidRDefault="00EF7CD6" w:rsidP="00DE189E">
            <w:pPr>
              <w:pStyle w:val="11Block-re-7"/>
              <w:spacing w:before="120" w:after="120" w:line="240" w:lineRule="auto"/>
              <w:ind w:right="0"/>
              <w:rPr>
                <w:sz w:val="4"/>
                <w:szCs w:val="4"/>
              </w:rPr>
            </w:pPr>
          </w:p>
        </w:tc>
      </w:tr>
      <w:tr w:rsidR="00BB284E" w14:paraId="2C62D709" w14:textId="77777777" w:rsidTr="00DE189E">
        <w:trPr>
          <w:cantSplit/>
        </w:trPr>
        <w:tc>
          <w:tcPr>
            <w:tcW w:w="567" w:type="dxa"/>
          </w:tcPr>
          <w:p w14:paraId="01DD9963" w14:textId="00850C8B" w:rsidR="00BB284E" w:rsidRPr="00BB284E" w:rsidRDefault="007A6008" w:rsidP="00DE189E">
            <w:pPr>
              <w:pStyle w:val="11Block-re-7"/>
              <w:spacing w:before="120" w:after="120"/>
              <w:ind w:right="0"/>
              <w:rPr>
                <w:sz w:val="20"/>
              </w:rPr>
            </w:pPr>
            <w:r>
              <w:rPr>
                <w:sz w:val="20"/>
              </w:rPr>
              <w:t>3</w:t>
            </w:r>
          </w:p>
        </w:tc>
        <w:tc>
          <w:tcPr>
            <w:tcW w:w="7225" w:type="dxa"/>
          </w:tcPr>
          <w:p w14:paraId="4E821408" w14:textId="487F4BC6" w:rsidR="007A6008" w:rsidRPr="00BB284E" w:rsidRDefault="007A6008" w:rsidP="00DE189E">
            <w:pPr>
              <w:pStyle w:val="11Block-re-7"/>
              <w:widowControl w:val="0"/>
              <w:spacing w:before="40"/>
              <w:ind w:right="0"/>
              <w:rPr>
                <w:sz w:val="20"/>
              </w:rPr>
            </w:pPr>
            <w:r>
              <w:rPr>
                <w:sz w:val="20"/>
              </w:rPr>
              <w:t>Messestand der ift-</w:t>
            </w:r>
            <w:r w:rsidRPr="00BB284E">
              <w:rPr>
                <w:sz w:val="20"/>
              </w:rPr>
              <w:t>Sonderschau „Klimasicher Bauen mit nachhaltigen und klimaresilienten Bauprodukten“ auf der Weltleitmesse BAU vom 17.</w:t>
            </w:r>
            <w:r w:rsidR="00CB64C1">
              <w:rPr>
                <w:sz w:val="20"/>
              </w:rPr>
              <w:t xml:space="preserve"> </w:t>
            </w:r>
            <w:r w:rsidRPr="00BB284E">
              <w:rPr>
                <w:sz w:val="20"/>
              </w:rPr>
              <w:t>-</w:t>
            </w:r>
            <w:r w:rsidR="00CB64C1">
              <w:rPr>
                <w:sz w:val="20"/>
              </w:rPr>
              <w:t xml:space="preserve"> </w:t>
            </w:r>
            <w:r w:rsidRPr="00BB284E">
              <w:rPr>
                <w:sz w:val="20"/>
              </w:rPr>
              <w:t>22. April 2023 in München (Halle C4</w:t>
            </w:r>
            <w:r>
              <w:rPr>
                <w:sz w:val="20"/>
              </w:rPr>
              <w:t>/502</w:t>
            </w:r>
            <w:r w:rsidRPr="00BB284E">
              <w:rPr>
                <w:sz w:val="20"/>
              </w:rPr>
              <w:t xml:space="preserve">). </w:t>
            </w:r>
          </w:p>
          <w:p w14:paraId="7ACD13B4" w14:textId="6B155BCA" w:rsidR="00DE189E" w:rsidRPr="00BB284E" w:rsidRDefault="00DE189E" w:rsidP="00DE189E">
            <w:pPr>
              <w:pStyle w:val="11Block-re-7"/>
              <w:widowControl w:val="0"/>
              <w:spacing w:before="40"/>
              <w:ind w:right="0"/>
              <w:rPr>
                <w:sz w:val="20"/>
              </w:rPr>
            </w:pPr>
            <w:r w:rsidRPr="00BB284E">
              <w:rPr>
                <w:sz w:val="20"/>
              </w:rPr>
              <w:t>(Que</w:t>
            </w:r>
            <w:r>
              <w:rPr>
                <w:sz w:val="20"/>
              </w:rPr>
              <w:t>l</w:t>
            </w:r>
            <w:r w:rsidRPr="00BB284E">
              <w:rPr>
                <w:sz w:val="20"/>
              </w:rPr>
              <w:t>le: ift Rosenheim)</w:t>
            </w:r>
          </w:p>
          <w:p w14:paraId="3F4F5A3F" w14:textId="77777777" w:rsidR="00DE189E" w:rsidRPr="00BB284E" w:rsidRDefault="00DE189E" w:rsidP="00DE189E">
            <w:pPr>
              <w:pStyle w:val="11Block-re-7"/>
              <w:widowControl w:val="0"/>
              <w:ind w:right="0"/>
              <w:rPr>
                <w:sz w:val="20"/>
              </w:rPr>
            </w:pPr>
          </w:p>
          <w:p w14:paraId="2D521959" w14:textId="0FA878D3" w:rsidR="00BB284E" w:rsidRPr="00BB284E" w:rsidRDefault="007A6008" w:rsidP="00DE189E">
            <w:pPr>
              <w:pStyle w:val="11Block-re-7"/>
              <w:suppressAutoHyphens/>
              <w:spacing w:before="120" w:after="40"/>
              <w:ind w:right="0"/>
              <w:rPr>
                <w:sz w:val="20"/>
              </w:rPr>
            </w:pPr>
            <w:r w:rsidRPr="00BB284E">
              <w:rPr>
                <w:i/>
                <w:iCs/>
                <w:sz w:val="20"/>
              </w:rPr>
              <w:t>Dateiname:</w:t>
            </w:r>
            <w:r w:rsidRPr="00BB284E">
              <w:rPr>
                <w:i/>
                <w:iCs/>
                <w:sz w:val="20"/>
              </w:rPr>
              <w:br/>
            </w:r>
            <w:r w:rsidRPr="00BB284E">
              <w:rPr>
                <w:sz w:val="20"/>
              </w:rPr>
              <w:t>PI2</w:t>
            </w:r>
            <w:r>
              <w:rPr>
                <w:sz w:val="20"/>
              </w:rPr>
              <w:t>30362</w:t>
            </w:r>
            <w:r w:rsidRPr="00BB284E">
              <w:rPr>
                <w:sz w:val="20"/>
              </w:rPr>
              <w:t>_Bild_0</w:t>
            </w:r>
            <w:r>
              <w:rPr>
                <w:sz w:val="20"/>
              </w:rPr>
              <w:t>3_Messestand</w:t>
            </w:r>
          </w:p>
        </w:tc>
        <w:tc>
          <w:tcPr>
            <w:tcW w:w="1280" w:type="dxa"/>
          </w:tcPr>
          <w:p w14:paraId="41A32F85" w14:textId="4ABBCC82" w:rsidR="00BB284E" w:rsidRPr="007A6008" w:rsidRDefault="00BB284E" w:rsidP="00DE189E">
            <w:pPr>
              <w:pStyle w:val="11Block-re-7"/>
              <w:spacing w:before="120" w:after="120" w:line="240" w:lineRule="auto"/>
              <w:ind w:right="0"/>
              <w:rPr>
                <w:noProof/>
                <w:sz w:val="4"/>
                <w:szCs w:val="4"/>
              </w:rPr>
            </w:pPr>
          </w:p>
        </w:tc>
      </w:tr>
    </w:tbl>
    <w:p w14:paraId="5C7E8994" w14:textId="77777777" w:rsidR="007E3462" w:rsidRDefault="007E3462" w:rsidP="00DE189E">
      <w:pPr>
        <w:pStyle w:val="11Flatter"/>
        <w:widowControl w:val="0"/>
        <w:ind w:right="-59"/>
        <w:rPr>
          <w:b/>
          <w:bCs/>
          <w:sz w:val="20"/>
        </w:rPr>
      </w:pPr>
    </w:p>
    <w:p w14:paraId="3F27AEF1" w14:textId="5B2EC891" w:rsidR="00995935" w:rsidRPr="00215A42" w:rsidRDefault="00995935" w:rsidP="00DE189E">
      <w:pPr>
        <w:pStyle w:val="11Flatter"/>
        <w:widowControl w:val="0"/>
        <w:ind w:right="-59"/>
        <w:rPr>
          <w:b/>
          <w:bCs/>
          <w:sz w:val="20"/>
        </w:rPr>
      </w:pPr>
      <w:bookmarkStart w:id="2" w:name="_GoBack"/>
      <w:bookmarkEnd w:id="2"/>
      <w:r w:rsidRPr="00215A42">
        <w:rPr>
          <w:b/>
          <w:bCs/>
          <w:sz w:val="20"/>
        </w:rPr>
        <w:lastRenderedPageBreak/>
        <w:t xml:space="preserve">Über </w:t>
      </w:r>
      <w:r w:rsidRPr="00702550">
        <w:rPr>
          <w:b/>
          <w:bCs/>
          <w:sz w:val="20"/>
        </w:rPr>
        <w:t xml:space="preserve">das </w:t>
      </w:r>
      <w:r w:rsidRPr="00702550">
        <w:rPr>
          <w:rFonts w:cs="Arial"/>
          <w:b/>
          <w:bCs/>
          <w:sz w:val="20"/>
        </w:rPr>
        <w:t>ift</w:t>
      </w:r>
      <w:r w:rsidRPr="00215A42">
        <w:rPr>
          <w:b/>
          <w:bCs/>
          <w:sz w:val="20"/>
        </w:rPr>
        <w:t xml:space="preserve"> Rosenheim</w:t>
      </w:r>
      <w:r>
        <w:rPr>
          <w:b/>
          <w:bCs/>
          <w:sz w:val="20"/>
        </w:rPr>
        <w:t xml:space="preserve"> </w:t>
      </w:r>
    </w:p>
    <w:p w14:paraId="706F2D9D" w14:textId="77777777" w:rsidR="00995935" w:rsidRDefault="00995935" w:rsidP="00DE189E">
      <w:pPr>
        <w:pStyle w:val="06"/>
        <w:widowControl w:val="0"/>
        <w:jc w:val="left"/>
      </w:pPr>
    </w:p>
    <w:p w14:paraId="4E114223" w14:textId="42AD0DFC" w:rsidR="00995935" w:rsidRDefault="00995935" w:rsidP="00DE189E">
      <w:pPr>
        <w:pStyle w:val="11Flatter"/>
        <w:widowControl w:val="0"/>
        <w:spacing w:line="240" w:lineRule="exact"/>
        <w:ind w:right="0"/>
        <w:rPr>
          <w:bCs/>
          <w:sz w:val="18"/>
          <w:szCs w:val="18"/>
        </w:rPr>
      </w:pPr>
      <w:r w:rsidRPr="006E7D0F">
        <w:rPr>
          <w:sz w:val="18"/>
          <w:szCs w:val="18"/>
        </w:rPr>
        <w:t>Das ift Rosenheim ist eine europaweit notifizierte Forschungs-, Prüf-, Überwachungs- und Zertifizierungsstelle und international nach DIN EN ISO/IEC 17025 akkreditiert. Im Mittelpunkt steht die praxisnahe, ganzheitliche und schnelle Prüfung und Bewertung aller Eigenschaften von Fenstern, Fassaden, Türen, Toren, Glas und Baustoffen</w:t>
      </w:r>
      <w:r w:rsidR="00A428C2">
        <w:rPr>
          <w:sz w:val="18"/>
          <w:szCs w:val="18"/>
        </w:rPr>
        <w:t xml:space="preserve"> sowie persönlicher Sicherheitsausrüstungen PSA (Atemschutzmasken u.a.)</w:t>
      </w:r>
      <w:r w:rsidRPr="006E7D0F">
        <w:rPr>
          <w:sz w:val="18"/>
          <w:szCs w:val="18"/>
        </w:rPr>
        <w:t>. Ziel ist die nachhaltige Verbesserung von Produktqualität, Konstruktion und Technik sowie Normungsarbeit und Forschung. Die Zertifizierung durch das ift Rosenheim sichert eine europaweite Akzeptanz. Das ift ist der Wissensvermittlung verpflichtet und genießt als neutrale Institution deshalb bei den</w:t>
      </w:r>
      <w:r w:rsidR="002D34ED">
        <w:rPr>
          <w:sz w:val="18"/>
          <w:szCs w:val="18"/>
        </w:rPr>
        <w:t xml:space="preserve"> Medien einen besonderen Status. D</w:t>
      </w:r>
      <w:r w:rsidRPr="006E7D0F">
        <w:rPr>
          <w:sz w:val="18"/>
          <w:szCs w:val="18"/>
        </w:rPr>
        <w:t xml:space="preserve">ie Publikationen dokumentieren den aktuellen Stand der Technik. </w:t>
      </w:r>
      <w:r>
        <w:rPr>
          <w:sz w:val="18"/>
          <w:szCs w:val="18"/>
        </w:rPr>
        <w:t>(</w:t>
      </w:r>
      <w:r w:rsidR="00C85DD1">
        <w:rPr>
          <w:sz w:val="18"/>
          <w:szCs w:val="18"/>
        </w:rPr>
        <w:t>801</w:t>
      </w:r>
      <w:r>
        <w:rPr>
          <w:sz w:val="18"/>
          <w:szCs w:val="18"/>
        </w:rPr>
        <w:t xml:space="preserve"> Zeichen inkl. Leerzeichen)</w:t>
      </w:r>
    </w:p>
    <w:sectPr w:rsidR="00995935" w:rsidSect="0027293A">
      <w:headerReference w:type="default" r:id="rId10"/>
      <w:footerReference w:type="default" r:id="rId11"/>
      <w:headerReference w:type="first" r:id="rId12"/>
      <w:footerReference w:type="first" r:id="rId13"/>
      <w:pgSz w:w="11907" w:h="16840" w:code="9"/>
      <w:pgMar w:top="2835" w:right="1418" w:bottom="1134" w:left="1418" w:header="567" w:footer="397" w:gutter="0"/>
      <w:cols w:space="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B4443" w14:textId="77777777" w:rsidR="008366BB" w:rsidRDefault="008366BB">
      <w:r>
        <w:separator/>
      </w:r>
    </w:p>
  </w:endnote>
  <w:endnote w:type="continuationSeparator" w:id="0">
    <w:p w14:paraId="73FD0753" w14:textId="77777777" w:rsidR="008366BB" w:rsidRDefault="0083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0F4BE" w14:textId="77777777" w:rsidR="00D9307C" w:rsidRPr="00BE0C94" w:rsidRDefault="00BE0C94" w:rsidP="00BE0C94">
    <w:pPr>
      <w:pStyle w:val="Fuzeile"/>
      <w:spacing w:line="220" w:lineRule="exact"/>
      <w:jc w:val="center"/>
      <w:rPr>
        <w:sz w:val="16"/>
      </w:rPr>
    </w:pPr>
    <w:r w:rsidRPr="00702550">
      <w:rPr>
        <w:rFonts w:cs="Arial"/>
        <w:bCs/>
        <w:sz w:val="16"/>
      </w:rPr>
      <w:t xml:space="preserve">ift </w:t>
    </w:r>
    <w:r w:rsidRPr="00702550">
      <w:rPr>
        <w:rFonts w:cs="Arial"/>
        <w:sz w:val="16"/>
      </w:rPr>
      <w:t>Rosenheim</w:t>
    </w:r>
    <w:r>
      <w:rPr>
        <w:rFonts w:cs="Arial"/>
        <w:sz w:val="16"/>
      </w:rPr>
      <w:t xml:space="preserve"> </w:t>
    </w:r>
    <w:r>
      <w:rPr>
        <w:sz w:val="16"/>
      </w:rPr>
      <w:t xml:space="preserve"> |  Theodor-Gietl-Straße 7-9  |  83026 Rosenheim</w:t>
    </w:r>
    <w:r>
      <w:rPr>
        <w:sz w:val="16"/>
      </w:rPr>
      <w:br/>
      <w:t xml:space="preserve">Tel. +49 (08031) 261-0  |  Fax +49 (08031) 261-290  |  E-Mail </w:t>
    </w:r>
    <w:r w:rsidRPr="00702550">
      <w:rPr>
        <w:sz w:val="16"/>
      </w:rPr>
      <w:t>info@ift-rosenheim.de</w:t>
    </w:r>
    <w:r>
      <w:rPr>
        <w:sz w:val="16"/>
      </w:rPr>
      <w:t xml:space="preserve">  |  www.ift-rosenheim.de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602F7" w14:textId="77777777" w:rsidR="00D9307C" w:rsidRDefault="007225DC" w:rsidP="00F57403">
    <w:pPr>
      <w:pStyle w:val="Fuzeile"/>
      <w:spacing w:line="220" w:lineRule="exact"/>
      <w:jc w:val="center"/>
      <w:rPr>
        <w:sz w:val="16"/>
      </w:rPr>
    </w:pPr>
    <w:r w:rsidRPr="00702550">
      <w:rPr>
        <w:noProof/>
      </w:rPr>
      <mc:AlternateContent>
        <mc:Choice Requires="wps">
          <w:drawing>
            <wp:anchor distT="0" distB="0" distL="114300" distR="114300" simplePos="0" relativeHeight="251657216" behindDoc="0" locked="0" layoutInCell="1" allowOverlap="1" wp14:anchorId="40C11C95" wp14:editId="4B726309">
              <wp:simplePos x="0" y="0"/>
              <wp:positionH relativeFrom="column">
                <wp:posOffset>4695825</wp:posOffset>
              </wp:positionH>
              <wp:positionV relativeFrom="paragraph">
                <wp:posOffset>-2297430</wp:posOffset>
              </wp:positionV>
              <wp:extent cx="1590675" cy="219456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18AF5" w14:textId="77777777"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14:paraId="281CB7A4" w14:textId="77777777"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14:paraId="70BDD1DC"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14:paraId="3D28E978"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14:paraId="659186DE"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14:paraId="1AEFF088" w14:textId="77777777"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14:paraId="01EB4AE1" w14:textId="77777777"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14:paraId="3AA4596E" w14:textId="77777777" w:rsidR="00D9307C" w:rsidRDefault="00D9307C">
                          <w:pPr>
                            <w:pStyle w:val="Fuzeile"/>
                            <w:shd w:val="solid" w:color="FFFFFF" w:fill="FFFFFF"/>
                            <w:rPr>
                              <w:rFonts w:ascii="Arial Narrow" w:hAnsi="Arial Narrow"/>
                              <w:sz w:val="20"/>
                            </w:rPr>
                          </w:pPr>
                          <w:r>
                            <w:rPr>
                              <w:rFonts w:ascii="Arial Narrow" w:hAnsi="Arial Narrow"/>
                              <w:sz w:val="20"/>
                            </w:rPr>
                            <w:t>83026 Rosenheim</w:t>
                          </w:r>
                        </w:p>
                        <w:p w14:paraId="4E079393" w14:textId="77777777" w:rsidR="00D9307C" w:rsidRDefault="00D9307C">
                          <w:pPr>
                            <w:pStyle w:val="Fuzeile"/>
                            <w:shd w:val="solid" w:color="FFFFFF" w:fill="FFFFFF"/>
                            <w:rPr>
                              <w:rFonts w:ascii="Arial Narrow" w:hAnsi="Arial Narrow" w:cs="Arial"/>
                              <w:sz w:val="20"/>
                            </w:rPr>
                          </w:pPr>
                          <w:r>
                            <w:rPr>
                              <w:rFonts w:ascii="Arial Narrow" w:hAnsi="Arial Narrow" w:cs="Arial"/>
                              <w:sz w:val="20"/>
                            </w:rPr>
                            <w:t>P</w:t>
                          </w:r>
                          <w:r w:rsidR="00E37239">
                            <w:rPr>
                              <w:rFonts w:ascii="Arial Narrow" w:hAnsi="Arial Narrow" w:cs="Arial"/>
                              <w:sz w:val="20"/>
                            </w:rPr>
                            <w:t>R</w:t>
                          </w:r>
                          <w:r>
                            <w:rPr>
                              <w:rFonts w:ascii="Arial Narrow" w:hAnsi="Arial Narrow" w:cs="Arial"/>
                              <w:sz w:val="20"/>
                            </w:rPr>
                            <w:t xml:space="preserve"> &amp; </w:t>
                          </w:r>
                          <w:r w:rsidR="00D70FFD">
                            <w:rPr>
                              <w:rFonts w:ascii="Arial Narrow" w:hAnsi="Arial Narrow" w:cs="Arial"/>
                              <w:sz w:val="20"/>
                            </w:rPr>
                            <w:t>K</w:t>
                          </w:r>
                          <w:r>
                            <w:rPr>
                              <w:rFonts w:ascii="Arial Narrow" w:hAnsi="Arial Narrow" w:cs="Arial"/>
                              <w:sz w:val="20"/>
                            </w:rPr>
                            <w:t>ommunikation</w:t>
                          </w:r>
                        </w:p>
                        <w:p w14:paraId="13B54B3E" w14:textId="77777777" w:rsidR="00E2098A" w:rsidRDefault="00E2098A" w:rsidP="00E2098A">
                          <w:pPr>
                            <w:pStyle w:val="Fuzeile"/>
                            <w:shd w:val="solid" w:color="FFFFFF" w:fill="FFFFFF"/>
                            <w:rPr>
                              <w:rFonts w:ascii="Arial Narrow" w:hAnsi="Arial Narrow"/>
                              <w:sz w:val="20"/>
                            </w:rPr>
                          </w:pPr>
                          <w:r w:rsidRPr="0091737B">
                            <w:rPr>
                              <w:rFonts w:ascii="Arial Narrow" w:hAnsi="Arial Narrow"/>
                              <w:sz w:val="20"/>
                            </w:rPr>
                            <w:t xml:space="preserve">Autor: Jürgen Benitz-Wildenburg </w:t>
                          </w:r>
                          <w:r>
                            <w:rPr>
                              <w:rFonts w:ascii="Arial Narrow" w:hAnsi="Arial Narrow"/>
                              <w:sz w:val="20"/>
                            </w:rPr>
                            <w:t>Tel.: +49.08031.261-</w:t>
                          </w:r>
                          <w:r w:rsidRPr="0091737B">
                            <w:rPr>
                              <w:rFonts w:ascii="Arial Narrow" w:hAnsi="Arial Narrow"/>
                              <w:sz w:val="20"/>
                            </w:rPr>
                            <w:t>2150</w:t>
                          </w:r>
                        </w:p>
                        <w:p w14:paraId="2D143F06" w14:textId="77777777" w:rsidR="00E2098A" w:rsidRPr="000742E3" w:rsidRDefault="00E2098A" w:rsidP="00E2098A">
                          <w:pPr>
                            <w:pStyle w:val="Fuzeile"/>
                            <w:shd w:val="solid" w:color="FFFFFF" w:fill="FFFFFF"/>
                            <w:rPr>
                              <w:rFonts w:ascii="Arial Narrow" w:hAnsi="Arial Narrow"/>
                              <w:sz w:val="20"/>
                            </w:rPr>
                          </w:pPr>
                          <w:r>
                            <w:rPr>
                              <w:rFonts w:ascii="Arial Narrow" w:hAnsi="Arial Narrow"/>
                              <w:sz w:val="20"/>
                            </w:rPr>
                            <w:t xml:space="preserve">E-Mail: </w:t>
                          </w:r>
                          <w:r w:rsidRPr="0091737B">
                            <w:rPr>
                              <w:rFonts w:ascii="Arial Narrow" w:hAnsi="Arial Narrow"/>
                              <w:sz w:val="20"/>
                            </w:rPr>
                            <w:t>benitz@ift-rosenheim.de</w:t>
                          </w:r>
                        </w:p>
                        <w:p w14:paraId="7CC2972D" w14:textId="77777777" w:rsidR="00D9307C" w:rsidRDefault="00D9307C">
                          <w:pPr>
                            <w:pStyle w:val="Fuzeile"/>
                            <w:shd w:val="solid" w:color="FFFFFF" w:fill="FFFFFF"/>
                            <w:rPr>
                              <w:rFonts w:ascii="Arial Narrow" w:hAnsi="Arial Narrow"/>
                              <w:sz w:val="20"/>
                            </w:rPr>
                          </w:pPr>
                          <w:r>
                            <w:rPr>
                              <w:rFonts w:ascii="Arial Narrow" w:hAnsi="Arial Narrow"/>
                              <w:sz w:val="20"/>
                            </w:rPr>
                            <w:t>www.ift-rosenheim.de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11C95" id="_x0000_t202" coordsize="21600,21600" o:spt="202" path="m,l,21600r21600,l21600,xe">
              <v:stroke joinstyle="miter"/>
              <v:path gradientshapeok="t" o:connecttype="rect"/>
            </v:shapetype>
            <v:shape id="Text Box 10" o:spid="_x0000_s1027" type="#_x0000_t202" style="position:absolute;left:0;text-align:left;margin-left:369.75pt;margin-top:-180.9pt;width:125.25pt;height:1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nFsQIAAKs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" filled="f" stroked="f">
              <v:textbox inset="0,0,0,0">
                <w:txbxContent>
                  <w:p w14:paraId="3B618AF5" w14:textId="77777777"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14:paraId="281CB7A4" w14:textId="77777777"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14:paraId="70BDD1DC"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14:paraId="3D28E978"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14:paraId="659186DE"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14:paraId="1AEFF088" w14:textId="77777777"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14:paraId="01EB4AE1" w14:textId="77777777"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14:paraId="3AA4596E" w14:textId="77777777" w:rsidR="00D9307C" w:rsidRDefault="00D9307C">
                    <w:pPr>
                      <w:pStyle w:val="Fuzeile"/>
                      <w:shd w:val="solid" w:color="FFFFFF" w:fill="FFFFFF"/>
                      <w:rPr>
                        <w:rFonts w:ascii="Arial Narrow" w:hAnsi="Arial Narrow"/>
                        <w:sz w:val="20"/>
                      </w:rPr>
                    </w:pPr>
                    <w:r>
                      <w:rPr>
                        <w:rFonts w:ascii="Arial Narrow" w:hAnsi="Arial Narrow"/>
                        <w:sz w:val="20"/>
                      </w:rPr>
                      <w:t>83026 Rosenheim</w:t>
                    </w:r>
                  </w:p>
                  <w:p w14:paraId="4E079393" w14:textId="77777777" w:rsidR="00D9307C" w:rsidRDefault="00D9307C">
                    <w:pPr>
                      <w:pStyle w:val="Fuzeile"/>
                      <w:shd w:val="solid" w:color="FFFFFF" w:fill="FFFFFF"/>
                      <w:rPr>
                        <w:rFonts w:ascii="Arial Narrow" w:hAnsi="Arial Narrow" w:cs="Arial"/>
                        <w:sz w:val="20"/>
                      </w:rPr>
                    </w:pPr>
                    <w:r>
                      <w:rPr>
                        <w:rFonts w:ascii="Arial Narrow" w:hAnsi="Arial Narrow" w:cs="Arial"/>
                        <w:sz w:val="20"/>
                      </w:rPr>
                      <w:t>P</w:t>
                    </w:r>
                    <w:r w:rsidR="00E37239">
                      <w:rPr>
                        <w:rFonts w:ascii="Arial Narrow" w:hAnsi="Arial Narrow" w:cs="Arial"/>
                        <w:sz w:val="20"/>
                      </w:rPr>
                      <w:t>R</w:t>
                    </w:r>
                    <w:r>
                      <w:rPr>
                        <w:rFonts w:ascii="Arial Narrow" w:hAnsi="Arial Narrow" w:cs="Arial"/>
                        <w:sz w:val="20"/>
                      </w:rPr>
                      <w:t xml:space="preserve"> &amp; </w:t>
                    </w:r>
                    <w:r w:rsidR="00D70FFD">
                      <w:rPr>
                        <w:rFonts w:ascii="Arial Narrow" w:hAnsi="Arial Narrow" w:cs="Arial"/>
                        <w:sz w:val="20"/>
                      </w:rPr>
                      <w:t>K</w:t>
                    </w:r>
                    <w:r>
                      <w:rPr>
                        <w:rFonts w:ascii="Arial Narrow" w:hAnsi="Arial Narrow" w:cs="Arial"/>
                        <w:sz w:val="20"/>
                      </w:rPr>
                      <w:t>ommunikation</w:t>
                    </w:r>
                  </w:p>
                  <w:p w14:paraId="13B54B3E" w14:textId="77777777" w:rsidR="00E2098A" w:rsidRDefault="00E2098A" w:rsidP="00E2098A">
                    <w:pPr>
                      <w:pStyle w:val="Fuzeile"/>
                      <w:shd w:val="solid" w:color="FFFFFF" w:fill="FFFFFF"/>
                      <w:rPr>
                        <w:rFonts w:ascii="Arial Narrow" w:hAnsi="Arial Narrow"/>
                        <w:sz w:val="20"/>
                      </w:rPr>
                    </w:pPr>
                    <w:r w:rsidRPr="0091737B">
                      <w:rPr>
                        <w:rFonts w:ascii="Arial Narrow" w:hAnsi="Arial Narrow"/>
                        <w:sz w:val="20"/>
                      </w:rPr>
                      <w:t xml:space="preserve">Autor: Jürgen Benitz-Wildenburg </w:t>
                    </w:r>
                    <w:r>
                      <w:rPr>
                        <w:rFonts w:ascii="Arial Narrow" w:hAnsi="Arial Narrow"/>
                        <w:sz w:val="20"/>
                      </w:rPr>
                      <w:t>Tel.: +49.08031.261-</w:t>
                    </w:r>
                    <w:r w:rsidRPr="0091737B">
                      <w:rPr>
                        <w:rFonts w:ascii="Arial Narrow" w:hAnsi="Arial Narrow"/>
                        <w:sz w:val="20"/>
                      </w:rPr>
                      <w:t>2150</w:t>
                    </w:r>
                  </w:p>
                  <w:p w14:paraId="2D143F06" w14:textId="77777777" w:rsidR="00E2098A" w:rsidRPr="000742E3" w:rsidRDefault="00E2098A" w:rsidP="00E2098A">
                    <w:pPr>
                      <w:pStyle w:val="Fuzeile"/>
                      <w:shd w:val="solid" w:color="FFFFFF" w:fill="FFFFFF"/>
                      <w:rPr>
                        <w:rFonts w:ascii="Arial Narrow" w:hAnsi="Arial Narrow"/>
                        <w:sz w:val="20"/>
                      </w:rPr>
                    </w:pPr>
                    <w:r>
                      <w:rPr>
                        <w:rFonts w:ascii="Arial Narrow" w:hAnsi="Arial Narrow"/>
                        <w:sz w:val="20"/>
                      </w:rPr>
                      <w:t xml:space="preserve">E-Mail: </w:t>
                    </w:r>
                    <w:r w:rsidRPr="0091737B">
                      <w:rPr>
                        <w:rFonts w:ascii="Arial Narrow" w:hAnsi="Arial Narrow"/>
                        <w:sz w:val="20"/>
                      </w:rPr>
                      <w:t>benitz@ift-rosenheim.de</w:t>
                    </w:r>
                  </w:p>
                  <w:p w14:paraId="7CC2972D" w14:textId="77777777" w:rsidR="00D9307C" w:rsidRDefault="00D9307C">
                    <w:pPr>
                      <w:pStyle w:val="Fuzeile"/>
                      <w:shd w:val="solid" w:color="FFFFFF" w:fill="FFFFFF"/>
                      <w:rPr>
                        <w:rFonts w:ascii="Arial Narrow" w:hAnsi="Arial Narrow"/>
                        <w:sz w:val="20"/>
                      </w:rPr>
                    </w:pPr>
                    <w:r>
                      <w:rPr>
                        <w:rFonts w:ascii="Arial Narrow" w:hAnsi="Arial Narrow"/>
                        <w:sz w:val="20"/>
                      </w:rPr>
                      <w:t>www.ift-rosenheim.de</w:t>
                    </w:r>
                  </w:p>
                </w:txbxContent>
              </v:textbox>
            </v:shape>
          </w:pict>
        </mc:Fallback>
      </mc:AlternateContent>
    </w:r>
    <w:r w:rsidRPr="00702550">
      <w:rPr>
        <w:rFonts w:ascii="Dutch" w:hAnsi="Dutch"/>
        <w:noProof/>
        <w:sz w:val="16"/>
      </w:rPr>
      <mc:AlternateContent>
        <mc:Choice Requires="wps">
          <w:drawing>
            <wp:anchor distT="0" distB="0" distL="114300" distR="114300" simplePos="0" relativeHeight="251658240" behindDoc="0" locked="0" layoutInCell="0" allowOverlap="1" wp14:anchorId="7E4E211D" wp14:editId="1659555E">
              <wp:simplePos x="0" y="0"/>
              <wp:positionH relativeFrom="page">
                <wp:posOffset>180340</wp:posOffset>
              </wp:positionH>
              <wp:positionV relativeFrom="page">
                <wp:posOffset>7560945</wp:posOffset>
              </wp:positionV>
              <wp:extent cx="145415" cy="635"/>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F77F3C"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5.6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" o:allowincell="f" strokeweight=".25pt">
              <v:stroke startarrowwidth="narrow" startarrowlength="short" endarrowwidth="narrow" endarrowlength="short"/>
              <w10:wrap anchorx="page" anchory="page"/>
            </v:line>
          </w:pict>
        </mc:Fallback>
      </mc:AlternateContent>
    </w:r>
    <w:r w:rsidR="00D9307C" w:rsidRPr="00702550">
      <w:rPr>
        <w:rFonts w:cs="Arial"/>
        <w:bCs/>
        <w:sz w:val="16"/>
      </w:rPr>
      <w:t xml:space="preserve">ift </w:t>
    </w:r>
    <w:r w:rsidR="00D9307C" w:rsidRPr="00702550">
      <w:rPr>
        <w:rFonts w:cs="Arial"/>
        <w:sz w:val="16"/>
      </w:rPr>
      <w:t>Rosenheim</w:t>
    </w:r>
    <w:r w:rsidR="00D9307C">
      <w:rPr>
        <w:rFonts w:cs="Arial"/>
        <w:sz w:val="16"/>
      </w:rPr>
      <w:t xml:space="preserve"> </w:t>
    </w:r>
    <w:r w:rsidR="00702550">
      <w:rPr>
        <w:sz w:val="16"/>
      </w:rPr>
      <w:t xml:space="preserve"> |  </w:t>
    </w:r>
    <w:r w:rsidR="00D9307C">
      <w:rPr>
        <w:sz w:val="16"/>
      </w:rPr>
      <w:t>Theodor-Gietl-Straße 7-9</w:t>
    </w:r>
    <w:r w:rsidR="00702550">
      <w:rPr>
        <w:sz w:val="16"/>
      </w:rPr>
      <w:t xml:space="preserve">  |  </w:t>
    </w:r>
    <w:r w:rsidR="00D9307C">
      <w:rPr>
        <w:sz w:val="16"/>
      </w:rPr>
      <w:t>83026 Rosenhei</w:t>
    </w:r>
    <w:r w:rsidR="00702550">
      <w:rPr>
        <w:sz w:val="16"/>
      </w:rPr>
      <w:t>m</w:t>
    </w:r>
    <w:r w:rsidR="00702550">
      <w:rPr>
        <w:sz w:val="16"/>
      </w:rPr>
      <w:br/>
      <w:t xml:space="preserve">Tel. +49 (08031) 261-0  |  </w:t>
    </w:r>
    <w:r w:rsidR="00D9307C">
      <w:rPr>
        <w:sz w:val="16"/>
      </w:rPr>
      <w:t>Fax +49 (08031) 261</w:t>
    </w:r>
    <w:r w:rsidR="0020458E">
      <w:rPr>
        <w:sz w:val="16"/>
      </w:rPr>
      <w:t>-</w:t>
    </w:r>
    <w:r w:rsidR="00702550">
      <w:rPr>
        <w:sz w:val="16"/>
      </w:rPr>
      <w:t xml:space="preserve">290  |  E-Mail </w:t>
    </w:r>
    <w:r w:rsidR="00702550" w:rsidRPr="00702550">
      <w:rPr>
        <w:sz w:val="16"/>
      </w:rPr>
      <w:t>info@ift-rosenheim.de</w:t>
    </w:r>
    <w:r w:rsidR="00702550">
      <w:rPr>
        <w:sz w:val="16"/>
      </w:rPr>
      <w:t xml:space="preserve">  |  </w:t>
    </w:r>
    <w:r w:rsidR="00D9307C">
      <w:rPr>
        <w:sz w:val="16"/>
      </w:rPr>
      <w:t>www.ift-rosenheim.de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0B9E4" w14:textId="77777777" w:rsidR="008366BB" w:rsidRDefault="008366BB">
      <w:r>
        <w:separator/>
      </w:r>
    </w:p>
  </w:footnote>
  <w:footnote w:type="continuationSeparator" w:id="0">
    <w:p w14:paraId="450179DD" w14:textId="77777777" w:rsidR="008366BB" w:rsidRDefault="00836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9" w:type="dxa"/>
      <w:tblInd w:w="8" w:type="dxa"/>
      <w:tblLayout w:type="fixed"/>
      <w:tblCellMar>
        <w:left w:w="0" w:type="dxa"/>
        <w:right w:w="0" w:type="dxa"/>
      </w:tblCellMar>
      <w:tblLook w:val="0000" w:firstRow="0" w:lastRow="0" w:firstColumn="0" w:lastColumn="0" w:noHBand="0" w:noVBand="0"/>
    </w:tblPr>
    <w:tblGrid>
      <w:gridCol w:w="7505"/>
      <w:gridCol w:w="1624"/>
    </w:tblGrid>
    <w:tr w:rsidR="0027293A" w14:paraId="0A5F8C61" w14:textId="77777777" w:rsidTr="003675B0">
      <w:trPr>
        <w:trHeight w:val="1276"/>
      </w:trPr>
      <w:tc>
        <w:tcPr>
          <w:tcW w:w="7505" w:type="dxa"/>
          <w:tcBorders>
            <w:bottom w:val="single" w:sz="4" w:space="0" w:color="auto"/>
          </w:tcBorders>
        </w:tcPr>
        <w:p w14:paraId="5F823672" w14:textId="635E8D5D" w:rsidR="0027293A" w:rsidRPr="00B01325" w:rsidRDefault="0027293A" w:rsidP="00D40154">
          <w:pPr>
            <w:pStyle w:val="Kopfzeile"/>
            <w:spacing w:after="80"/>
            <w:ind w:left="2268" w:hanging="2268"/>
            <w:rPr>
              <w:b/>
              <w:bCs/>
            </w:rPr>
          </w:pPr>
          <w:r w:rsidRPr="00B01325">
            <w:rPr>
              <w:b/>
              <w:bCs/>
              <w:color w:val="005D96"/>
              <w:sz w:val="24"/>
            </w:rPr>
            <w:t>Presseinformation</w:t>
          </w:r>
          <w:r w:rsidR="008A455F">
            <w:rPr>
              <w:b/>
              <w:bCs/>
            </w:rPr>
            <w:tab/>
          </w:r>
          <w:r w:rsidR="006F4BB8">
            <w:rPr>
              <w:b/>
              <w:bCs/>
            </w:rPr>
            <w:t>2</w:t>
          </w:r>
          <w:r w:rsidR="007A6008">
            <w:rPr>
              <w:b/>
              <w:bCs/>
            </w:rPr>
            <w:t>3</w:t>
          </w:r>
          <w:r w:rsidR="008A455F">
            <w:rPr>
              <w:b/>
              <w:bCs/>
            </w:rPr>
            <w:t>-</w:t>
          </w:r>
          <w:r w:rsidR="007A6008">
            <w:rPr>
              <w:b/>
              <w:bCs/>
            </w:rPr>
            <w:t>03</w:t>
          </w:r>
          <w:r w:rsidRPr="00B01325">
            <w:rPr>
              <w:b/>
              <w:bCs/>
            </w:rPr>
            <w:t>-</w:t>
          </w:r>
          <w:r w:rsidR="007A6008">
            <w:rPr>
              <w:b/>
              <w:bCs/>
            </w:rPr>
            <w:t>62</w:t>
          </w:r>
        </w:p>
        <w:p w14:paraId="06B4B3F4" w14:textId="1922F9A3" w:rsidR="00EF7CD6" w:rsidRPr="00EF7CD6" w:rsidRDefault="007A6008" w:rsidP="007A6008">
          <w:pPr>
            <w:pStyle w:val="Kopfzeile"/>
            <w:spacing w:after="180" w:line="220" w:lineRule="exact"/>
            <w:ind w:left="2268" w:hanging="6"/>
          </w:pPr>
          <w:r w:rsidRPr="007A6008">
            <w:rPr>
              <w:b/>
            </w:rPr>
            <w:t>ift-Sonderschau auf BAU 2023 in Halle C4/502</w:t>
          </w:r>
          <w:r w:rsidR="00117A9A">
            <w:rPr>
              <w:b/>
            </w:rPr>
            <w:br/>
          </w:r>
          <w:r w:rsidRPr="007A6008">
            <w:t>„Klimasicher Bauen“ im Zeichen des Klimawandels</w:t>
          </w:r>
        </w:p>
        <w:p w14:paraId="50C9D9EE" w14:textId="0DD95781" w:rsidR="0027293A" w:rsidRDefault="0027293A" w:rsidP="00EF7CD6">
          <w:pPr>
            <w:pStyle w:val="Kopfzeile"/>
            <w:spacing w:after="80" w:line="220" w:lineRule="exact"/>
            <w:jc w:val="right"/>
          </w:pPr>
          <w:r w:rsidRPr="00B01325">
            <w:t xml:space="preserve">Seite </w:t>
          </w:r>
          <w:r w:rsidRPr="00B01325">
            <w:fldChar w:fldCharType="begin"/>
          </w:r>
          <w:r w:rsidRPr="00B01325">
            <w:instrText xml:space="preserve"> PAGE  \* MERGEFORMAT </w:instrText>
          </w:r>
          <w:r w:rsidRPr="00B01325">
            <w:fldChar w:fldCharType="separate"/>
          </w:r>
          <w:r w:rsidR="00DE189E">
            <w:rPr>
              <w:noProof/>
            </w:rPr>
            <w:t>5</w:t>
          </w:r>
          <w:r w:rsidRPr="00B01325">
            <w:fldChar w:fldCharType="end"/>
          </w:r>
          <w:r w:rsidRPr="00B01325">
            <w:t xml:space="preserve"> von </w:t>
          </w:r>
          <w:r w:rsidR="00DE189E">
            <w:fldChar w:fldCharType="begin"/>
          </w:r>
          <w:r w:rsidR="00DE189E">
            <w:instrText xml:space="preserve"> NUMPAGES  \* MERGEFORMAT </w:instrText>
          </w:r>
          <w:r w:rsidR="00DE189E">
            <w:fldChar w:fldCharType="separate"/>
          </w:r>
          <w:r w:rsidR="00DE189E">
            <w:rPr>
              <w:noProof/>
            </w:rPr>
            <w:t>5</w:t>
          </w:r>
          <w:r w:rsidR="00DE189E">
            <w:rPr>
              <w:noProof/>
            </w:rPr>
            <w:fldChar w:fldCharType="end"/>
          </w:r>
        </w:p>
      </w:tc>
      <w:tc>
        <w:tcPr>
          <w:tcW w:w="1624" w:type="dxa"/>
        </w:tcPr>
        <w:p w14:paraId="6ABA5BC5" w14:textId="77777777" w:rsidR="0027293A" w:rsidRDefault="007225DC" w:rsidP="003675B0">
          <w:pPr>
            <w:pStyle w:val="Kopfzeile"/>
          </w:pPr>
          <w:r>
            <w:rPr>
              <w:noProof/>
            </w:rPr>
            <w:drawing>
              <wp:anchor distT="0" distB="0" distL="114300" distR="114300" simplePos="0" relativeHeight="251659264" behindDoc="0" locked="0" layoutInCell="1" allowOverlap="1" wp14:anchorId="6C140F49" wp14:editId="589B65D2">
                <wp:simplePos x="0" y="0"/>
                <wp:positionH relativeFrom="column">
                  <wp:posOffset>292100</wp:posOffset>
                </wp:positionH>
                <wp:positionV relativeFrom="page">
                  <wp:posOffset>5715</wp:posOffset>
                </wp:positionV>
                <wp:extent cx="716280" cy="827405"/>
                <wp:effectExtent l="0" t="0" r="7620" b="0"/>
                <wp:wrapNone/>
                <wp:docPr id="19" name="Bild 19"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74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E9929BA" w14:textId="77777777" w:rsidR="001E6D2D" w:rsidRPr="001E6D2D" w:rsidRDefault="001E6D2D" w:rsidP="001E6D2D">
    <w:pPr>
      <w:spacing w:line="240" w:lineRule="auto"/>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215DD" w14:textId="77777777" w:rsidR="00D9307C" w:rsidRDefault="007225DC">
    <w:pPr>
      <w:spacing w:line="240" w:lineRule="auto"/>
      <w:ind w:right="-1134"/>
      <w:rPr>
        <w:sz w:val="2"/>
      </w:rPr>
    </w:pPr>
    <w:r>
      <w:rPr>
        <w:noProof/>
      </w:rPr>
      <w:drawing>
        <wp:anchor distT="0" distB="0" distL="114300" distR="114300" simplePos="0" relativeHeight="251660288" behindDoc="1" locked="0" layoutInCell="1" allowOverlap="1" wp14:anchorId="5C9DFE55" wp14:editId="3432E2F0">
          <wp:simplePos x="0" y="0"/>
          <wp:positionH relativeFrom="column">
            <wp:posOffset>5054600</wp:posOffset>
          </wp:positionH>
          <wp:positionV relativeFrom="paragraph">
            <wp:posOffset>8890</wp:posOffset>
          </wp:positionV>
          <wp:extent cx="716280" cy="828040"/>
          <wp:effectExtent l="0" t="0" r="0" b="0"/>
          <wp:wrapTight wrapText="bothSides">
            <wp:wrapPolygon edited="0">
              <wp:start x="0" y="0"/>
              <wp:lineTo x="0" y="20871"/>
              <wp:lineTo x="21255" y="20871"/>
              <wp:lineTo x="21255" y="0"/>
              <wp:lineTo x="0" y="0"/>
            </wp:wrapPolygon>
          </wp:wrapTight>
          <wp:docPr id="20" name="Bild 20"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utch" w:hAnsi="Dutch"/>
        <w:noProof/>
        <w:sz w:val="20"/>
      </w:rPr>
      <mc:AlternateContent>
        <mc:Choice Requires="wps">
          <w:drawing>
            <wp:anchor distT="0" distB="0" distL="114300" distR="114300" simplePos="0" relativeHeight="251656192" behindDoc="0" locked="0" layoutInCell="0" allowOverlap="1" wp14:anchorId="1F38E5C9" wp14:editId="64D40644">
              <wp:simplePos x="0" y="0"/>
              <wp:positionH relativeFrom="page">
                <wp:posOffset>180340</wp:posOffset>
              </wp:positionH>
              <wp:positionV relativeFrom="page">
                <wp:posOffset>5346700</wp:posOffset>
              </wp:positionV>
              <wp:extent cx="21590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B8C18D"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" o:allowincell="f" strokeweight=".25pt">
              <v:stroke startarrowwidth="narrow" startarrowlength="short" endarrowwidth="narrow" endarrowlength="short"/>
              <w10:wrap anchorx="page" anchory="page"/>
            </v:line>
          </w:pict>
        </mc:Fallback>
      </mc:AlternateContent>
    </w:r>
    <w:r>
      <w:rPr>
        <w:rFonts w:ascii="Dutch" w:hAnsi="Dutch"/>
        <w:noProof/>
        <w:sz w:val="20"/>
      </w:rPr>
      <mc:AlternateContent>
        <mc:Choice Requires="wps">
          <w:drawing>
            <wp:anchor distT="0" distB="0" distL="114300" distR="114300" simplePos="0" relativeHeight="251655168" behindDoc="0" locked="0" layoutInCell="0" allowOverlap="1" wp14:anchorId="35014C06" wp14:editId="0DCE5C8C">
              <wp:simplePos x="0" y="0"/>
              <wp:positionH relativeFrom="page">
                <wp:posOffset>180340</wp:posOffset>
              </wp:positionH>
              <wp:positionV relativeFrom="page">
                <wp:posOffset>3780790</wp:posOffset>
              </wp:positionV>
              <wp:extent cx="14541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5BA3B3" id="Line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5.6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" o:allowincell="f" strokeweight=".25pt">
              <v:stroke startarrowwidth="narrow" startarrowlength="short" endarrowwidth="narrow" endarrowlength="short"/>
              <w10:wrap anchorx="page" anchory="page"/>
            </v:line>
          </w:pict>
        </mc:Fallback>
      </mc:AlternateContent>
    </w:r>
  </w:p>
  <w:p w14:paraId="454D8E2F" w14:textId="77777777" w:rsidR="00D9307C" w:rsidRDefault="00D9307C" w:rsidP="0027293A">
    <w:pPr>
      <w:pStyle w:val="Kopfzeile"/>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7A84B0"/>
    <w:lvl w:ilvl="0">
      <w:numFmt w:val="decimal"/>
      <w:lvlText w:val="*"/>
      <w:lvlJc w:val="left"/>
    </w:lvl>
  </w:abstractNum>
  <w:abstractNum w:abstractNumId="1" w15:restartNumberingAfterBreak="0">
    <w:nsid w:val="08067926"/>
    <w:multiLevelType w:val="hybridMultilevel"/>
    <w:tmpl w:val="D5B2B3F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870746B"/>
    <w:multiLevelType w:val="hybridMultilevel"/>
    <w:tmpl w:val="F91A0BA8"/>
    <w:lvl w:ilvl="0" w:tplc="C62C3C5C">
      <w:start w:val="1"/>
      <w:numFmt w:val="bullet"/>
      <w:lvlText w:val=""/>
      <w:lvlJc w:val="left"/>
      <w:pPr>
        <w:tabs>
          <w:tab w:val="num" w:pos="624"/>
        </w:tabs>
        <w:ind w:left="624"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D4F39"/>
    <w:multiLevelType w:val="hybridMultilevel"/>
    <w:tmpl w:val="294220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D2701"/>
    <w:multiLevelType w:val="hybridMultilevel"/>
    <w:tmpl w:val="FAFACF8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72A50"/>
    <w:multiLevelType w:val="hybridMultilevel"/>
    <w:tmpl w:val="FA402BD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C06F8"/>
    <w:multiLevelType w:val="hybridMultilevel"/>
    <w:tmpl w:val="FD7656FE"/>
    <w:lvl w:ilvl="0" w:tplc="CEE81B14">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30ED0"/>
    <w:multiLevelType w:val="hybridMultilevel"/>
    <w:tmpl w:val="D34816C4"/>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450EC"/>
    <w:multiLevelType w:val="singleLevel"/>
    <w:tmpl w:val="04070011"/>
    <w:lvl w:ilvl="0">
      <w:start w:val="1"/>
      <w:numFmt w:val="decimal"/>
      <w:lvlText w:val="%1)"/>
      <w:lvlJc w:val="left"/>
      <w:pPr>
        <w:tabs>
          <w:tab w:val="num" w:pos="360"/>
        </w:tabs>
        <w:ind w:left="360" w:hanging="360"/>
      </w:pPr>
    </w:lvl>
  </w:abstractNum>
  <w:abstractNum w:abstractNumId="9" w15:restartNumberingAfterBreak="0">
    <w:nsid w:val="22D574FA"/>
    <w:multiLevelType w:val="multilevel"/>
    <w:tmpl w:val="ECBC6EBC"/>
    <w:lvl w:ilvl="0">
      <w:start w:val="1"/>
      <w:numFmt w:val="bullet"/>
      <w:lvlText w:val=""/>
      <w:lvlJc w:val="left"/>
      <w:pPr>
        <w:tabs>
          <w:tab w:val="num" w:pos="720"/>
        </w:tabs>
        <w:ind w:left="0" w:firstLine="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D672D"/>
    <w:multiLevelType w:val="hybridMultilevel"/>
    <w:tmpl w:val="09DEEF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A0420"/>
    <w:multiLevelType w:val="hybridMultilevel"/>
    <w:tmpl w:val="C240AF0A"/>
    <w:lvl w:ilvl="0" w:tplc="FD6E30EE">
      <w:start w:val="1"/>
      <w:numFmt w:val="bullet"/>
      <w:lvlText w:val="-"/>
      <w:lvlJc w:val="left"/>
      <w:pPr>
        <w:tabs>
          <w:tab w:val="num" w:pos="3"/>
        </w:tabs>
        <w:ind w:left="3" w:hanging="360"/>
      </w:pPr>
      <w:rPr>
        <w:rFonts w:ascii="Times New Roman" w:hAnsi="Times New Roman" w:hint="default"/>
        <w:b w:val="0"/>
        <w:i w:val="0"/>
        <w:sz w:val="24"/>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2E7336DA"/>
    <w:multiLevelType w:val="hybridMultilevel"/>
    <w:tmpl w:val="1134785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7B4807"/>
    <w:multiLevelType w:val="hybridMultilevel"/>
    <w:tmpl w:val="CB8E8B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8543247"/>
    <w:multiLevelType w:val="singleLevel"/>
    <w:tmpl w:val="13364CEE"/>
    <w:lvl w:ilvl="0">
      <w:start w:val="1"/>
      <w:numFmt w:val="decimal"/>
      <w:lvlText w:val="[%1]"/>
      <w:legacy w:legacy="1" w:legacySpace="0" w:legacyIndent="340"/>
      <w:lvlJc w:val="left"/>
      <w:pPr>
        <w:ind w:left="340" w:hanging="340"/>
      </w:pPr>
    </w:lvl>
  </w:abstractNum>
  <w:abstractNum w:abstractNumId="15" w15:restartNumberingAfterBreak="0">
    <w:nsid w:val="389916C0"/>
    <w:multiLevelType w:val="hybridMultilevel"/>
    <w:tmpl w:val="F01CE7D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1776FC"/>
    <w:multiLevelType w:val="hybridMultilevel"/>
    <w:tmpl w:val="F8961368"/>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BE70C6"/>
    <w:multiLevelType w:val="hybridMultilevel"/>
    <w:tmpl w:val="3A0C4CE8"/>
    <w:lvl w:ilvl="0" w:tplc="04070005">
      <w:start w:val="1"/>
      <w:numFmt w:val="bullet"/>
      <w:lvlText w:val=""/>
      <w:lvlJc w:val="left"/>
      <w:pPr>
        <w:tabs>
          <w:tab w:val="num" w:pos="788"/>
        </w:tabs>
        <w:ind w:left="788" w:hanging="360"/>
      </w:pPr>
      <w:rPr>
        <w:rFonts w:ascii="Wingdings" w:hAnsi="Wingdings" w:hint="default"/>
      </w:rPr>
    </w:lvl>
    <w:lvl w:ilvl="1" w:tplc="04070003" w:tentative="1">
      <w:start w:val="1"/>
      <w:numFmt w:val="bullet"/>
      <w:lvlText w:val="o"/>
      <w:lvlJc w:val="left"/>
      <w:pPr>
        <w:tabs>
          <w:tab w:val="num" w:pos="1508"/>
        </w:tabs>
        <w:ind w:left="1508" w:hanging="360"/>
      </w:pPr>
      <w:rPr>
        <w:rFonts w:ascii="Courier New" w:hAnsi="Courier New" w:hint="default"/>
      </w:rPr>
    </w:lvl>
    <w:lvl w:ilvl="2" w:tplc="04070005" w:tentative="1">
      <w:start w:val="1"/>
      <w:numFmt w:val="bullet"/>
      <w:lvlText w:val=""/>
      <w:lvlJc w:val="left"/>
      <w:pPr>
        <w:tabs>
          <w:tab w:val="num" w:pos="2228"/>
        </w:tabs>
        <w:ind w:left="2228" w:hanging="360"/>
      </w:pPr>
      <w:rPr>
        <w:rFonts w:ascii="Wingdings" w:hAnsi="Wingdings" w:hint="default"/>
      </w:rPr>
    </w:lvl>
    <w:lvl w:ilvl="3" w:tplc="04070001" w:tentative="1">
      <w:start w:val="1"/>
      <w:numFmt w:val="bullet"/>
      <w:lvlText w:val=""/>
      <w:lvlJc w:val="left"/>
      <w:pPr>
        <w:tabs>
          <w:tab w:val="num" w:pos="2948"/>
        </w:tabs>
        <w:ind w:left="2948" w:hanging="360"/>
      </w:pPr>
      <w:rPr>
        <w:rFonts w:ascii="Symbol" w:hAnsi="Symbol" w:hint="default"/>
      </w:rPr>
    </w:lvl>
    <w:lvl w:ilvl="4" w:tplc="04070003" w:tentative="1">
      <w:start w:val="1"/>
      <w:numFmt w:val="bullet"/>
      <w:lvlText w:val="o"/>
      <w:lvlJc w:val="left"/>
      <w:pPr>
        <w:tabs>
          <w:tab w:val="num" w:pos="3668"/>
        </w:tabs>
        <w:ind w:left="3668" w:hanging="360"/>
      </w:pPr>
      <w:rPr>
        <w:rFonts w:ascii="Courier New" w:hAnsi="Courier New" w:hint="default"/>
      </w:rPr>
    </w:lvl>
    <w:lvl w:ilvl="5" w:tplc="04070005" w:tentative="1">
      <w:start w:val="1"/>
      <w:numFmt w:val="bullet"/>
      <w:lvlText w:val=""/>
      <w:lvlJc w:val="left"/>
      <w:pPr>
        <w:tabs>
          <w:tab w:val="num" w:pos="4388"/>
        </w:tabs>
        <w:ind w:left="4388" w:hanging="360"/>
      </w:pPr>
      <w:rPr>
        <w:rFonts w:ascii="Wingdings" w:hAnsi="Wingdings" w:hint="default"/>
      </w:rPr>
    </w:lvl>
    <w:lvl w:ilvl="6" w:tplc="04070001" w:tentative="1">
      <w:start w:val="1"/>
      <w:numFmt w:val="bullet"/>
      <w:lvlText w:val=""/>
      <w:lvlJc w:val="left"/>
      <w:pPr>
        <w:tabs>
          <w:tab w:val="num" w:pos="5108"/>
        </w:tabs>
        <w:ind w:left="5108" w:hanging="360"/>
      </w:pPr>
      <w:rPr>
        <w:rFonts w:ascii="Symbol" w:hAnsi="Symbol" w:hint="default"/>
      </w:rPr>
    </w:lvl>
    <w:lvl w:ilvl="7" w:tplc="04070003" w:tentative="1">
      <w:start w:val="1"/>
      <w:numFmt w:val="bullet"/>
      <w:lvlText w:val="o"/>
      <w:lvlJc w:val="left"/>
      <w:pPr>
        <w:tabs>
          <w:tab w:val="num" w:pos="5828"/>
        </w:tabs>
        <w:ind w:left="5828" w:hanging="360"/>
      </w:pPr>
      <w:rPr>
        <w:rFonts w:ascii="Courier New" w:hAnsi="Courier New" w:hint="default"/>
      </w:rPr>
    </w:lvl>
    <w:lvl w:ilvl="8" w:tplc="04070005" w:tentative="1">
      <w:start w:val="1"/>
      <w:numFmt w:val="bullet"/>
      <w:lvlText w:val=""/>
      <w:lvlJc w:val="left"/>
      <w:pPr>
        <w:tabs>
          <w:tab w:val="num" w:pos="6548"/>
        </w:tabs>
        <w:ind w:left="6548" w:hanging="360"/>
      </w:pPr>
      <w:rPr>
        <w:rFonts w:ascii="Wingdings" w:hAnsi="Wingdings" w:hint="default"/>
      </w:rPr>
    </w:lvl>
  </w:abstractNum>
  <w:abstractNum w:abstractNumId="18" w15:restartNumberingAfterBreak="0">
    <w:nsid w:val="3D715CF1"/>
    <w:multiLevelType w:val="hybridMultilevel"/>
    <w:tmpl w:val="B270EABC"/>
    <w:lvl w:ilvl="0" w:tplc="CEE81B14">
      <w:start w:val="1"/>
      <w:numFmt w:val="bullet"/>
      <w:lvlText w:val=""/>
      <w:lvlJc w:val="left"/>
      <w:pPr>
        <w:tabs>
          <w:tab w:val="num" w:pos="3"/>
        </w:tabs>
        <w:ind w:left="-73" w:hanging="284"/>
      </w:pPr>
      <w:rPr>
        <w:rFonts w:ascii="Wingdings" w:hAnsi="Wingdings"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9" w15:restartNumberingAfterBreak="0">
    <w:nsid w:val="40745443"/>
    <w:multiLevelType w:val="hybridMultilevel"/>
    <w:tmpl w:val="A7E22664"/>
    <w:lvl w:ilvl="0" w:tplc="A526471C">
      <w:start w:val="1"/>
      <w:numFmt w:val="bullet"/>
      <w:pStyle w:val="11Kringelflatter"/>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3C5802"/>
    <w:multiLevelType w:val="hybridMultilevel"/>
    <w:tmpl w:val="19CAC9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24434E"/>
    <w:multiLevelType w:val="hybridMultilevel"/>
    <w:tmpl w:val="7B70FA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514640"/>
    <w:multiLevelType w:val="hybridMultilevel"/>
    <w:tmpl w:val="F3D6EC14"/>
    <w:lvl w:ilvl="0" w:tplc="A8DCB204">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D4C7042"/>
    <w:multiLevelType w:val="hybridMultilevel"/>
    <w:tmpl w:val="F89613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957549"/>
    <w:multiLevelType w:val="hybridMultilevel"/>
    <w:tmpl w:val="6E6467B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744AD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3684962"/>
    <w:multiLevelType w:val="hybridMultilevel"/>
    <w:tmpl w:val="ECBC6E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E14382"/>
    <w:multiLevelType w:val="hybridMultilevel"/>
    <w:tmpl w:val="23B65BF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532E1E"/>
    <w:multiLevelType w:val="hybridMultilevel"/>
    <w:tmpl w:val="03E6D4B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2E1DB6"/>
    <w:multiLevelType w:val="multilevel"/>
    <w:tmpl w:val="A47A8964"/>
    <w:lvl w:ilvl="0">
      <w:start w:val="1"/>
      <w:numFmt w:val="decimal"/>
      <w:lvlText w:val="%1"/>
      <w:lvlJc w:val="left"/>
      <w:pPr>
        <w:tabs>
          <w:tab w:val="num" w:pos="567"/>
        </w:tabs>
        <w:ind w:left="567" w:hanging="567"/>
      </w:pPr>
      <w:rPr>
        <w:rFonts w:ascii="Arial" w:hAnsi="Arial" w:hint="default"/>
        <w:b/>
        <w:i w:val="0"/>
        <w:sz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9050B1C"/>
    <w:multiLevelType w:val="hybridMultilevel"/>
    <w:tmpl w:val="B9102236"/>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E855A1"/>
    <w:multiLevelType w:val="hybridMultilevel"/>
    <w:tmpl w:val="0756ED24"/>
    <w:lvl w:ilvl="0" w:tplc="382A2B32">
      <w:start w:val="1"/>
      <w:numFmt w:val="bullet"/>
      <w:lvlText w:val=""/>
      <w:lvlJc w:val="left"/>
      <w:pPr>
        <w:tabs>
          <w:tab w:val="num" w:pos="493"/>
        </w:tabs>
        <w:ind w:left="493" w:hanging="493"/>
      </w:pPr>
      <w:rPr>
        <w:rFonts w:ascii="Symbol" w:hAnsi="Symbol" w:hint="default"/>
      </w:rPr>
    </w:lvl>
    <w:lvl w:ilvl="1" w:tplc="04070003" w:tentative="1">
      <w:start w:val="1"/>
      <w:numFmt w:val="bullet"/>
      <w:lvlText w:val="o"/>
      <w:lvlJc w:val="left"/>
      <w:pPr>
        <w:tabs>
          <w:tab w:val="num" w:pos="1213"/>
        </w:tabs>
        <w:ind w:left="1213" w:hanging="360"/>
      </w:pPr>
      <w:rPr>
        <w:rFonts w:ascii="Courier New" w:hAnsi="Courier New" w:cs="Courier New"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4"/>
  </w:num>
  <w:num w:numId="3">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4">
    <w:abstractNumId w:val="6"/>
  </w:num>
  <w:num w:numId="5">
    <w:abstractNumId w:val="19"/>
  </w:num>
  <w:num w:numId="6">
    <w:abstractNumId w:val="12"/>
  </w:num>
  <w:num w:numId="7">
    <w:abstractNumId w:val="7"/>
  </w:num>
  <w:num w:numId="8">
    <w:abstractNumId w:val="11"/>
  </w:num>
  <w:num w:numId="9">
    <w:abstractNumId w:val="5"/>
  </w:num>
  <w:num w:numId="10">
    <w:abstractNumId w:val="18"/>
  </w:num>
  <w:num w:numId="11">
    <w:abstractNumId w:val="27"/>
  </w:num>
  <w:num w:numId="12">
    <w:abstractNumId w:val="28"/>
  </w:num>
  <w:num w:numId="13">
    <w:abstractNumId w:val="3"/>
  </w:num>
  <w:num w:numId="14">
    <w:abstractNumId w:val="30"/>
  </w:num>
  <w:num w:numId="15">
    <w:abstractNumId w:val="24"/>
  </w:num>
  <w:num w:numId="16">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7">
    <w:abstractNumId w:val="1"/>
  </w:num>
  <w:num w:numId="18">
    <w:abstractNumId w:val="21"/>
  </w:num>
  <w:num w:numId="19">
    <w:abstractNumId w:val="19"/>
  </w:num>
  <w:num w:numId="20">
    <w:abstractNumId w:val="16"/>
  </w:num>
  <w:num w:numId="21">
    <w:abstractNumId w:val="23"/>
  </w:num>
  <w:num w:numId="22">
    <w:abstractNumId w:val="29"/>
  </w:num>
  <w:num w:numId="23">
    <w:abstractNumId w:val="8"/>
  </w:num>
  <w:num w:numId="24">
    <w:abstractNumId w:val="2"/>
  </w:num>
  <w:num w:numId="25">
    <w:abstractNumId w:val="10"/>
  </w:num>
  <w:num w:numId="26">
    <w:abstractNumId w:val="17"/>
  </w:num>
  <w:num w:numId="27">
    <w:abstractNumId w:val="26"/>
  </w:num>
  <w:num w:numId="28">
    <w:abstractNumId w:val="9"/>
  </w:num>
  <w:num w:numId="29">
    <w:abstractNumId w:val="15"/>
  </w:num>
  <w:num w:numId="30">
    <w:abstractNumId w:val="31"/>
  </w:num>
  <w:num w:numId="31">
    <w:abstractNumId w:val="20"/>
  </w:num>
  <w:num w:numId="32">
    <w:abstractNumId w:val="13"/>
  </w:num>
  <w:num w:numId="33">
    <w:abstractNumId w:val="22"/>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4"/>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ft_Version" w:val="-1"/>
  </w:docVars>
  <w:rsids>
    <w:rsidRoot w:val="00D9307C"/>
    <w:rsid w:val="000053DB"/>
    <w:rsid w:val="000103E3"/>
    <w:rsid w:val="000114F9"/>
    <w:rsid w:val="000118F5"/>
    <w:rsid w:val="00035D55"/>
    <w:rsid w:val="00036D0E"/>
    <w:rsid w:val="000540DA"/>
    <w:rsid w:val="000613D4"/>
    <w:rsid w:val="00066788"/>
    <w:rsid w:val="000742E3"/>
    <w:rsid w:val="00076058"/>
    <w:rsid w:val="00083C81"/>
    <w:rsid w:val="00085F60"/>
    <w:rsid w:val="00097DC1"/>
    <w:rsid w:val="000B2C9D"/>
    <w:rsid w:val="000B5C33"/>
    <w:rsid w:val="000C00AC"/>
    <w:rsid w:val="000C6E60"/>
    <w:rsid w:val="000D1E88"/>
    <w:rsid w:val="000E17E2"/>
    <w:rsid w:val="000E390E"/>
    <w:rsid w:val="000E47F0"/>
    <w:rsid w:val="000F17F0"/>
    <w:rsid w:val="000F3C05"/>
    <w:rsid w:val="000F40BF"/>
    <w:rsid w:val="000F5DB8"/>
    <w:rsid w:val="00117A9A"/>
    <w:rsid w:val="00117DC5"/>
    <w:rsid w:val="00122F47"/>
    <w:rsid w:val="00125159"/>
    <w:rsid w:val="00132A17"/>
    <w:rsid w:val="0013421F"/>
    <w:rsid w:val="001505A1"/>
    <w:rsid w:val="00157CB7"/>
    <w:rsid w:val="0016501E"/>
    <w:rsid w:val="001677A6"/>
    <w:rsid w:val="001732E7"/>
    <w:rsid w:val="00192BC8"/>
    <w:rsid w:val="001970E7"/>
    <w:rsid w:val="001A1FBD"/>
    <w:rsid w:val="001A46CE"/>
    <w:rsid w:val="001B46CF"/>
    <w:rsid w:val="001C554E"/>
    <w:rsid w:val="001D39B9"/>
    <w:rsid w:val="001E183D"/>
    <w:rsid w:val="001E6D2D"/>
    <w:rsid w:val="0020458E"/>
    <w:rsid w:val="00210F8F"/>
    <w:rsid w:val="00215A42"/>
    <w:rsid w:val="00215D63"/>
    <w:rsid w:val="0021656E"/>
    <w:rsid w:val="00246767"/>
    <w:rsid w:val="00270F58"/>
    <w:rsid w:val="0027256F"/>
    <w:rsid w:val="0027293A"/>
    <w:rsid w:val="00275906"/>
    <w:rsid w:val="00284F59"/>
    <w:rsid w:val="00293B11"/>
    <w:rsid w:val="002943F4"/>
    <w:rsid w:val="002972B8"/>
    <w:rsid w:val="002A1521"/>
    <w:rsid w:val="002A431C"/>
    <w:rsid w:val="002A4F84"/>
    <w:rsid w:val="002A502F"/>
    <w:rsid w:val="002A522A"/>
    <w:rsid w:val="002B2596"/>
    <w:rsid w:val="002B3822"/>
    <w:rsid w:val="002B6BE7"/>
    <w:rsid w:val="002C46CC"/>
    <w:rsid w:val="002D34ED"/>
    <w:rsid w:val="002F7796"/>
    <w:rsid w:val="00310BEF"/>
    <w:rsid w:val="0033037B"/>
    <w:rsid w:val="00340219"/>
    <w:rsid w:val="00340568"/>
    <w:rsid w:val="0034276E"/>
    <w:rsid w:val="00351BE3"/>
    <w:rsid w:val="003558CD"/>
    <w:rsid w:val="003566AB"/>
    <w:rsid w:val="003675B0"/>
    <w:rsid w:val="0036778E"/>
    <w:rsid w:val="00371F5A"/>
    <w:rsid w:val="003743FC"/>
    <w:rsid w:val="00374D10"/>
    <w:rsid w:val="00384DEF"/>
    <w:rsid w:val="00391AEB"/>
    <w:rsid w:val="003A115C"/>
    <w:rsid w:val="003A25BC"/>
    <w:rsid w:val="003B00F3"/>
    <w:rsid w:val="003B23D3"/>
    <w:rsid w:val="003C792F"/>
    <w:rsid w:val="003C7FE5"/>
    <w:rsid w:val="003D5A55"/>
    <w:rsid w:val="003D71DE"/>
    <w:rsid w:val="003E4ACE"/>
    <w:rsid w:val="003F1AD9"/>
    <w:rsid w:val="003F2B3F"/>
    <w:rsid w:val="00433470"/>
    <w:rsid w:val="004505DE"/>
    <w:rsid w:val="00450FEF"/>
    <w:rsid w:val="00462594"/>
    <w:rsid w:val="00485D18"/>
    <w:rsid w:val="00490B2E"/>
    <w:rsid w:val="004954D9"/>
    <w:rsid w:val="004D228D"/>
    <w:rsid w:val="004D29E1"/>
    <w:rsid w:val="004D6B7B"/>
    <w:rsid w:val="004E16F7"/>
    <w:rsid w:val="004F3DAB"/>
    <w:rsid w:val="004F45E1"/>
    <w:rsid w:val="00506105"/>
    <w:rsid w:val="005069FE"/>
    <w:rsid w:val="0050747C"/>
    <w:rsid w:val="00514BFF"/>
    <w:rsid w:val="00514FB2"/>
    <w:rsid w:val="005237BF"/>
    <w:rsid w:val="005238A8"/>
    <w:rsid w:val="00524E32"/>
    <w:rsid w:val="00532707"/>
    <w:rsid w:val="00535C98"/>
    <w:rsid w:val="00563523"/>
    <w:rsid w:val="005679B0"/>
    <w:rsid w:val="00570265"/>
    <w:rsid w:val="00570602"/>
    <w:rsid w:val="005811D9"/>
    <w:rsid w:val="0058578B"/>
    <w:rsid w:val="00586CAA"/>
    <w:rsid w:val="00597F95"/>
    <w:rsid w:val="005A0AF9"/>
    <w:rsid w:val="005A42F7"/>
    <w:rsid w:val="005B6101"/>
    <w:rsid w:val="005C1CDC"/>
    <w:rsid w:val="005D4A5D"/>
    <w:rsid w:val="005E009D"/>
    <w:rsid w:val="005E2945"/>
    <w:rsid w:val="005E483B"/>
    <w:rsid w:val="005E6EE5"/>
    <w:rsid w:val="005F52C7"/>
    <w:rsid w:val="006014DC"/>
    <w:rsid w:val="006016E9"/>
    <w:rsid w:val="00605CBF"/>
    <w:rsid w:val="00622E6B"/>
    <w:rsid w:val="0062482C"/>
    <w:rsid w:val="0062661D"/>
    <w:rsid w:val="00630F57"/>
    <w:rsid w:val="0063188B"/>
    <w:rsid w:val="00634A4E"/>
    <w:rsid w:val="0064252D"/>
    <w:rsid w:val="0064731C"/>
    <w:rsid w:val="00661EAD"/>
    <w:rsid w:val="00670B93"/>
    <w:rsid w:val="00674DD2"/>
    <w:rsid w:val="00675CAB"/>
    <w:rsid w:val="006A67C0"/>
    <w:rsid w:val="006B04DC"/>
    <w:rsid w:val="006B10B7"/>
    <w:rsid w:val="006C61F8"/>
    <w:rsid w:val="006D050F"/>
    <w:rsid w:val="006D0AB0"/>
    <w:rsid w:val="006D328D"/>
    <w:rsid w:val="006E24FF"/>
    <w:rsid w:val="006E7D0F"/>
    <w:rsid w:val="006F008B"/>
    <w:rsid w:val="006F0A59"/>
    <w:rsid w:val="006F410F"/>
    <w:rsid w:val="006F4BB8"/>
    <w:rsid w:val="006F517A"/>
    <w:rsid w:val="007001BC"/>
    <w:rsid w:val="00702550"/>
    <w:rsid w:val="00703B3E"/>
    <w:rsid w:val="007225DC"/>
    <w:rsid w:val="0072535F"/>
    <w:rsid w:val="007269A2"/>
    <w:rsid w:val="0073427A"/>
    <w:rsid w:val="00736B72"/>
    <w:rsid w:val="0074324D"/>
    <w:rsid w:val="0075545E"/>
    <w:rsid w:val="00764ED9"/>
    <w:rsid w:val="0076676E"/>
    <w:rsid w:val="00781C98"/>
    <w:rsid w:val="00790C19"/>
    <w:rsid w:val="00791120"/>
    <w:rsid w:val="007952FC"/>
    <w:rsid w:val="007A6008"/>
    <w:rsid w:val="007B0CE8"/>
    <w:rsid w:val="007B44B6"/>
    <w:rsid w:val="007B4A5F"/>
    <w:rsid w:val="007B7E2E"/>
    <w:rsid w:val="007C17E8"/>
    <w:rsid w:val="007D3406"/>
    <w:rsid w:val="007D3BE5"/>
    <w:rsid w:val="007E0DEC"/>
    <w:rsid w:val="007E3462"/>
    <w:rsid w:val="007E48CF"/>
    <w:rsid w:val="007E4AC5"/>
    <w:rsid w:val="007E5555"/>
    <w:rsid w:val="007F10C9"/>
    <w:rsid w:val="007F38A5"/>
    <w:rsid w:val="008119B1"/>
    <w:rsid w:val="008161E3"/>
    <w:rsid w:val="008366BB"/>
    <w:rsid w:val="00836A6B"/>
    <w:rsid w:val="00846452"/>
    <w:rsid w:val="00851151"/>
    <w:rsid w:val="0085277F"/>
    <w:rsid w:val="00863467"/>
    <w:rsid w:val="0087361F"/>
    <w:rsid w:val="00873629"/>
    <w:rsid w:val="00876D3F"/>
    <w:rsid w:val="00881002"/>
    <w:rsid w:val="00881746"/>
    <w:rsid w:val="0088223D"/>
    <w:rsid w:val="008A0D81"/>
    <w:rsid w:val="008A19B2"/>
    <w:rsid w:val="008A26AD"/>
    <w:rsid w:val="008A455F"/>
    <w:rsid w:val="008A6632"/>
    <w:rsid w:val="008A6E6A"/>
    <w:rsid w:val="008B309D"/>
    <w:rsid w:val="008C05E5"/>
    <w:rsid w:val="008D1924"/>
    <w:rsid w:val="008D5BFA"/>
    <w:rsid w:val="008E015E"/>
    <w:rsid w:val="008E11AE"/>
    <w:rsid w:val="008E1DB0"/>
    <w:rsid w:val="008E2225"/>
    <w:rsid w:val="008F07FC"/>
    <w:rsid w:val="008F197C"/>
    <w:rsid w:val="00904841"/>
    <w:rsid w:val="00904E71"/>
    <w:rsid w:val="00905EA6"/>
    <w:rsid w:val="00913AEA"/>
    <w:rsid w:val="00915EB4"/>
    <w:rsid w:val="00924C11"/>
    <w:rsid w:val="009272EC"/>
    <w:rsid w:val="00936287"/>
    <w:rsid w:val="009373AA"/>
    <w:rsid w:val="0095289D"/>
    <w:rsid w:val="00953501"/>
    <w:rsid w:val="00961AB6"/>
    <w:rsid w:val="00980395"/>
    <w:rsid w:val="009828E2"/>
    <w:rsid w:val="00995935"/>
    <w:rsid w:val="009A102C"/>
    <w:rsid w:val="009A734B"/>
    <w:rsid w:val="009B7068"/>
    <w:rsid w:val="009C18B5"/>
    <w:rsid w:val="009C1B5B"/>
    <w:rsid w:val="009C3E92"/>
    <w:rsid w:val="009C633D"/>
    <w:rsid w:val="009C68F7"/>
    <w:rsid w:val="009C75AB"/>
    <w:rsid w:val="009D0848"/>
    <w:rsid w:val="009D1FFC"/>
    <w:rsid w:val="009D20F4"/>
    <w:rsid w:val="009D4593"/>
    <w:rsid w:val="009D7B50"/>
    <w:rsid w:val="009F010C"/>
    <w:rsid w:val="009F7010"/>
    <w:rsid w:val="00A0037D"/>
    <w:rsid w:val="00A047F5"/>
    <w:rsid w:val="00A054C6"/>
    <w:rsid w:val="00A077A0"/>
    <w:rsid w:val="00A156D9"/>
    <w:rsid w:val="00A24879"/>
    <w:rsid w:val="00A31F39"/>
    <w:rsid w:val="00A428C2"/>
    <w:rsid w:val="00A435E8"/>
    <w:rsid w:val="00A51D93"/>
    <w:rsid w:val="00A53FFF"/>
    <w:rsid w:val="00A60912"/>
    <w:rsid w:val="00A61B79"/>
    <w:rsid w:val="00A61EED"/>
    <w:rsid w:val="00A6682D"/>
    <w:rsid w:val="00A87523"/>
    <w:rsid w:val="00A92A90"/>
    <w:rsid w:val="00AB5C71"/>
    <w:rsid w:val="00AC7CC7"/>
    <w:rsid w:val="00AE7CDF"/>
    <w:rsid w:val="00AF7A50"/>
    <w:rsid w:val="00B24FF3"/>
    <w:rsid w:val="00B257C7"/>
    <w:rsid w:val="00B37D93"/>
    <w:rsid w:val="00B464C4"/>
    <w:rsid w:val="00B52466"/>
    <w:rsid w:val="00B60F58"/>
    <w:rsid w:val="00B63AC8"/>
    <w:rsid w:val="00B9598F"/>
    <w:rsid w:val="00BA6E7D"/>
    <w:rsid w:val="00BB056E"/>
    <w:rsid w:val="00BB284E"/>
    <w:rsid w:val="00BC32B7"/>
    <w:rsid w:val="00BC794B"/>
    <w:rsid w:val="00BD48EE"/>
    <w:rsid w:val="00BE0C94"/>
    <w:rsid w:val="00BE4D84"/>
    <w:rsid w:val="00BF4AA3"/>
    <w:rsid w:val="00C24366"/>
    <w:rsid w:val="00C3375E"/>
    <w:rsid w:val="00C3721D"/>
    <w:rsid w:val="00C40944"/>
    <w:rsid w:val="00C50808"/>
    <w:rsid w:val="00C558AD"/>
    <w:rsid w:val="00C65134"/>
    <w:rsid w:val="00C717FC"/>
    <w:rsid w:val="00C72F09"/>
    <w:rsid w:val="00C74710"/>
    <w:rsid w:val="00C76F70"/>
    <w:rsid w:val="00C807A7"/>
    <w:rsid w:val="00C82D9F"/>
    <w:rsid w:val="00C85DD1"/>
    <w:rsid w:val="00C86960"/>
    <w:rsid w:val="00C87163"/>
    <w:rsid w:val="00C962A6"/>
    <w:rsid w:val="00C97AE0"/>
    <w:rsid w:val="00CB64C1"/>
    <w:rsid w:val="00CC039B"/>
    <w:rsid w:val="00CC382E"/>
    <w:rsid w:val="00CC3C37"/>
    <w:rsid w:val="00CD0D2C"/>
    <w:rsid w:val="00CD4C5E"/>
    <w:rsid w:val="00CE2B3F"/>
    <w:rsid w:val="00CE4015"/>
    <w:rsid w:val="00CE51D1"/>
    <w:rsid w:val="00CF6B64"/>
    <w:rsid w:val="00D106BD"/>
    <w:rsid w:val="00D156B9"/>
    <w:rsid w:val="00D158C4"/>
    <w:rsid w:val="00D25C9B"/>
    <w:rsid w:val="00D33C0E"/>
    <w:rsid w:val="00D34202"/>
    <w:rsid w:val="00D40154"/>
    <w:rsid w:val="00D40686"/>
    <w:rsid w:val="00D52A67"/>
    <w:rsid w:val="00D61A41"/>
    <w:rsid w:val="00D62E1E"/>
    <w:rsid w:val="00D64D2C"/>
    <w:rsid w:val="00D70FFD"/>
    <w:rsid w:val="00D76BA4"/>
    <w:rsid w:val="00D81CFD"/>
    <w:rsid w:val="00D8427C"/>
    <w:rsid w:val="00D85937"/>
    <w:rsid w:val="00D9307C"/>
    <w:rsid w:val="00DA4C8A"/>
    <w:rsid w:val="00DC7DF4"/>
    <w:rsid w:val="00DD0326"/>
    <w:rsid w:val="00DD25D5"/>
    <w:rsid w:val="00DD66D1"/>
    <w:rsid w:val="00DE189E"/>
    <w:rsid w:val="00DE3310"/>
    <w:rsid w:val="00DE34F1"/>
    <w:rsid w:val="00DE7137"/>
    <w:rsid w:val="00DF7054"/>
    <w:rsid w:val="00E035E3"/>
    <w:rsid w:val="00E069EA"/>
    <w:rsid w:val="00E2098A"/>
    <w:rsid w:val="00E2322F"/>
    <w:rsid w:val="00E37239"/>
    <w:rsid w:val="00E373BB"/>
    <w:rsid w:val="00E43410"/>
    <w:rsid w:val="00E52607"/>
    <w:rsid w:val="00E646C4"/>
    <w:rsid w:val="00E65CE3"/>
    <w:rsid w:val="00E7669C"/>
    <w:rsid w:val="00E76854"/>
    <w:rsid w:val="00E92703"/>
    <w:rsid w:val="00EA063F"/>
    <w:rsid w:val="00EA5C8D"/>
    <w:rsid w:val="00EF3BD8"/>
    <w:rsid w:val="00EF5D67"/>
    <w:rsid w:val="00EF7CD6"/>
    <w:rsid w:val="00F108E8"/>
    <w:rsid w:val="00F26338"/>
    <w:rsid w:val="00F41E53"/>
    <w:rsid w:val="00F53053"/>
    <w:rsid w:val="00F57403"/>
    <w:rsid w:val="00F60CE5"/>
    <w:rsid w:val="00F750F0"/>
    <w:rsid w:val="00F83943"/>
    <w:rsid w:val="00F83E58"/>
    <w:rsid w:val="00F84A2A"/>
    <w:rsid w:val="00F9472C"/>
    <w:rsid w:val="00F965D2"/>
    <w:rsid w:val="00FA20B6"/>
    <w:rsid w:val="00FC6B69"/>
    <w:rsid w:val="00FD079F"/>
    <w:rsid w:val="00FD5FAE"/>
    <w:rsid w:val="00FD6541"/>
    <w:rsid w:val="00FD720B"/>
    <w:rsid w:val="00FE75B9"/>
    <w:rsid w:val="00FF5C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8D416B"/>
  <w15:chartTrackingRefBased/>
  <w15:docId w15:val="{FE292BB3-56DD-49A0-9C03-A1A987C5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link w:val="FuzeileZchn"/>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customStyle="1" w:styleId="BesuchterHyperlink">
    <w:name w:val="Besuchter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 w:type="character" w:customStyle="1" w:styleId="FuzeileZchn">
    <w:name w:val="Fußzeile Zchn"/>
    <w:basedOn w:val="Absatz-Standardschriftart"/>
    <w:link w:val="Fuzeile"/>
    <w:rsid w:val="00E2098A"/>
    <w:rPr>
      <w:rFonts w:ascii="Arial" w:hAnsi="Arial"/>
      <w:sz w:val="22"/>
    </w:rPr>
  </w:style>
  <w:style w:type="paragraph" w:styleId="Listenabsatz">
    <w:name w:val="List Paragraph"/>
    <w:basedOn w:val="Standard"/>
    <w:uiPriority w:val="34"/>
    <w:qFormat/>
    <w:rsid w:val="00FF5CF9"/>
    <w:pPr>
      <w:ind w:left="720"/>
      <w:contextualSpacing/>
    </w:pPr>
  </w:style>
  <w:style w:type="character" w:styleId="BesuchterLink">
    <w:name w:val="FollowedHyperlink"/>
    <w:basedOn w:val="Absatz-Standardschriftart"/>
    <w:rsid w:val="003D71DE"/>
    <w:rPr>
      <w:color w:val="954F72" w:themeColor="followedHyperlink"/>
      <w:u w:val="single"/>
    </w:rPr>
  </w:style>
  <w:style w:type="character" w:styleId="Kommentarzeichen">
    <w:name w:val="annotation reference"/>
    <w:basedOn w:val="Absatz-Standardschriftart"/>
    <w:rsid w:val="003D71DE"/>
    <w:rPr>
      <w:sz w:val="16"/>
      <w:szCs w:val="16"/>
    </w:rPr>
  </w:style>
  <w:style w:type="paragraph" w:styleId="Kommentartext">
    <w:name w:val="annotation text"/>
    <w:basedOn w:val="Standard"/>
    <w:link w:val="KommentartextZchn"/>
    <w:rsid w:val="003D71DE"/>
    <w:pPr>
      <w:spacing w:line="240" w:lineRule="auto"/>
    </w:pPr>
    <w:rPr>
      <w:sz w:val="20"/>
    </w:rPr>
  </w:style>
  <w:style w:type="character" w:customStyle="1" w:styleId="KommentartextZchn">
    <w:name w:val="Kommentartext Zchn"/>
    <w:basedOn w:val="Absatz-Standardschriftart"/>
    <w:link w:val="Kommentartext"/>
    <w:rsid w:val="003D71DE"/>
    <w:rPr>
      <w:rFonts w:ascii="Arial" w:hAnsi="Arial"/>
    </w:rPr>
  </w:style>
  <w:style w:type="paragraph" w:styleId="Kommentarthema">
    <w:name w:val="annotation subject"/>
    <w:basedOn w:val="Kommentartext"/>
    <w:next w:val="Kommentartext"/>
    <w:link w:val="KommentarthemaZchn"/>
    <w:rsid w:val="003D71DE"/>
    <w:rPr>
      <w:b/>
      <w:bCs/>
    </w:rPr>
  </w:style>
  <w:style w:type="character" w:customStyle="1" w:styleId="KommentarthemaZchn">
    <w:name w:val="Kommentarthema Zchn"/>
    <w:basedOn w:val="KommentartextZchn"/>
    <w:link w:val="Kommentarthema"/>
    <w:rsid w:val="003D71DE"/>
    <w:rPr>
      <w:rFonts w:ascii="Arial" w:hAnsi="Arial"/>
      <w:b/>
      <w:bCs/>
    </w:rPr>
  </w:style>
  <w:style w:type="paragraph" w:styleId="berarbeitung">
    <w:name w:val="Revision"/>
    <w:hidden/>
    <w:uiPriority w:val="99"/>
    <w:semiHidden/>
    <w:rsid w:val="003D71DE"/>
    <w:rPr>
      <w:rFonts w:ascii="Arial" w:hAnsi="Arial"/>
      <w:sz w:val="22"/>
    </w:rPr>
  </w:style>
  <w:style w:type="character" w:customStyle="1" w:styleId="Literatur">
    <w:name w:val="Literatur"/>
    <w:basedOn w:val="Absatz-Standardschriftart"/>
    <w:uiPriority w:val="1"/>
    <w:qFormat/>
    <w:rsid w:val="008E2225"/>
    <w:rPr>
      <w:rFonts w:ascii="Arial" w:hAnsi="Arial"/>
      <w:color w:val="005D96"/>
      <w:sz w:val="20"/>
    </w:rPr>
  </w:style>
  <w:style w:type="paragraph" w:customStyle="1" w:styleId="09Literatur">
    <w:name w:val="09Literatur"/>
    <w:basedOn w:val="Standard"/>
    <w:rsid w:val="008E2225"/>
    <w:pPr>
      <w:keepLines/>
      <w:suppressAutoHyphens/>
      <w:spacing w:after="120" w:line="220" w:lineRule="exact"/>
      <w:ind w:left="425" w:hanging="425"/>
    </w:pPr>
    <w:rPr>
      <w:sz w:val="18"/>
    </w:rPr>
  </w:style>
  <w:style w:type="table" w:styleId="Tabellenraster">
    <w:name w:val="Table Grid"/>
    <w:basedOn w:val="NormaleTabelle"/>
    <w:rsid w:val="007A600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901636">
      <w:bodyDiv w:val="1"/>
      <w:marLeft w:val="0"/>
      <w:marRight w:val="0"/>
      <w:marTop w:val="0"/>
      <w:marBottom w:val="0"/>
      <w:divBdr>
        <w:top w:val="none" w:sz="0" w:space="0" w:color="auto"/>
        <w:left w:val="none" w:sz="0" w:space="0" w:color="auto"/>
        <w:bottom w:val="none" w:sz="0" w:space="0" w:color="auto"/>
        <w:right w:val="none" w:sz="0" w:space="0" w:color="auto"/>
      </w:divBdr>
      <w:divsChild>
        <w:div w:id="485897692">
          <w:marLeft w:val="0"/>
          <w:marRight w:val="0"/>
          <w:marTop w:val="0"/>
          <w:marBottom w:val="0"/>
          <w:divBdr>
            <w:top w:val="none" w:sz="0" w:space="0" w:color="auto"/>
            <w:left w:val="none" w:sz="0" w:space="0" w:color="auto"/>
            <w:bottom w:val="none" w:sz="0" w:space="0" w:color="auto"/>
            <w:right w:val="none" w:sz="0" w:space="0" w:color="auto"/>
          </w:divBdr>
          <w:divsChild>
            <w:div w:id="14800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300">
      <w:bodyDiv w:val="1"/>
      <w:marLeft w:val="0"/>
      <w:marRight w:val="0"/>
      <w:marTop w:val="0"/>
      <w:marBottom w:val="0"/>
      <w:divBdr>
        <w:top w:val="none" w:sz="0" w:space="0" w:color="auto"/>
        <w:left w:val="none" w:sz="0" w:space="0" w:color="auto"/>
        <w:bottom w:val="none" w:sz="0" w:space="0" w:color="auto"/>
        <w:right w:val="none" w:sz="0" w:space="0" w:color="auto"/>
      </w:divBdr>
      <w:divsChild>
        <w:div w:id="372584768">
          <w:marLeft w:val="0"/>
          <w:marRight w:val="0"/>
          <w:marTop w:val="0"/>
          <w:marBottom w:val="0"/>
          <w:divBdr>
            <w:top w:val="none" w:sz="0" w:space="0" w:color="auto"/>
            <w:left w:val="none" w:sz="0" w:space="0" w:color="auto"/>
            <w:bottom w:val="none" w:sz="0" w:space="0" w:color="auto"/>
            <w:right w:val="none" w:sz="0" w:space="0" w:color="auto"/>
          </w:divBdr>
          <w:divsChild>
            <w:div w:id="235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t-rosenheim.de/bau-20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t-rosenheim.de/shop/onlinebefragung-klimasicherbauen-downloa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5CF6B-5C89-45E9-B7BB-93FC6C81D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1164</Words>
  <Characters>9234</Characters>
  <Application>Microsoft Office Word</Application>
  <DocSecurity>0</DocSecurity>
  <Lines>76</Lines>
  <Paragraphs>20</Paragraphs>
  <ScaleCrop>false</ScaleCrop>
  <HeadingPairs>
    <vt:vector size="2" baseType="variant">
      <vt:variant>
        <vt:lpstr>Titel</vt:lpstr>
      </vt:variant>
      <vt:variant>
        <vt:i4>1</vt:i4>
      </vt:variant>
    </vt:vector>
  </HeadingPairs>
  <TitlesOfParts>
    <vt:vector size="1" baseType="lpstr">
      <vt:lpstr>Muster</vt:lpstr>
    </vt:vector>
  </TitlesOfParts>
  <Company>Institut für Fenstertechnik Rosenheim e.V.</Company>
  <LinksUpToDate>false</LinksUpToDate>
  <CharactersWithSpaces>10378</CharactersWithSpaces>
  <SharedDoc>false</SharedDoc>
  <HLinks>
    <vt:vector size="6" baseType="variant">
      <vt:variant>
        <vt:i4>8060990</vt:i4>
      </vt:variant>
      <vt:variant>
        <vt:i4>6</vt:i4>
      </vt:variant>
      <vt:variant>
        <vt:i4>0</vt:i4>
      </vt:variant>
      <vt:variant>
        <vt:i4>5</vt:i4>
      </vt:variant>
      <vt:variant>
        <vt:lpwstr>http://www.ift-rosenheim.de/bildarchiv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bw</dc:creator>
  <cp:keywords>Pressemitteilung</cp:keywords>
  <dc:description>99-</dc:description>
  <cp:lastModifiedBy>Benitz Jürgen</cp:lastModifiedBy>
  <cp:revision>3</cp:revision>
  <cp:lastPrinted>2022-11-17T10:46:00Z</cp:lastPrinted>
  <dcterms:created xsi:type="dcterms:W3CDTF">2023-03-13T15:00:00Z</dcterms:created>
  <dcterms:modified xsi:type="dcterms:W3CDTF">2023-03-13T15:02:00Z</dcterms:modified>
</cp:coreProperties>
</file>