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18" w:rsidRPr="002636F0" w:rsidRDefault="000B2ADC" w:rsidP="0047576E">
      <w:pPr>
        <w:pStyle w:val="frPM1810"/>
        <w:widowControl w:val="0"/>
        <w:jc w:val="left"/>
        <w:rPr>
          <w:b w:val="0"/>
          <w:sz w:val="22"/>
          <w:lang w:val="en-GB"/>
        </w:rPr>
      </w:pPr>
      <w:r w:rsidRPr="002636F0">
        <w:rPr>
          <w:color w:val="005D96"/>
          <w:lang w:val="en-GB"/>
        </w:rPr>
        <w:t>PRESS RELEASE</w:t>
      </w:r>
      <w:r w:rsidR="00215D63" w:rsidRPr="002636F0">
        <w:rPr>
          <w:b w:val="0"/>
          <w:sz w:val="22"/>
          <w:lang w:val="en-GB"/>
        </w:rPr>
        <w:tab/>
      </w:r>
      <w:r w:rsidR="00EF5D67" w:rsidRPr="002636F0">
        <w:rPr>
          <w:b w:val="0"/>
          <w:sz w:val="22"/>
          <w:lang w:val="en-GB"/>
        </w:rPr>
        <w:t>22-10-71</w:t>
      </w:r>
    </w:p>
    <w:p w:rsidR="00571A18" w:rsidRPr="002636F0" w:rsidRDefault="000B2ADC" w:rsidP="0047576E">
      <w:pPr>
        <w:pStyle w:val="frPM1810"/>
        <w:widowControl w:val="0"/>
        <w:jc w:val="left"/>
        <w:rPr>
          <w:b w:val="0"/>
          <w:bCs/>
          <w:sz w:val="22"/>
          <w:lang w:val="en-GB"/>
        </w:rPr>
      </w:pPr>
      <w:r w:rsidRPr="002636F0">
        <w:rPr>
          <w:lang w:val="en-GB"/>
        </w:rPr>
        <w:tab/>
      </w:r>
      <w:r w:rsidRPr="002636F0">
        <w:rPr>
          <w:b w:val="0"/>
          <w:bCs/>
          <w:sz w:val="22"/>
          <w:lang w:val="en-GB"/>
        </w:rPr>
        <w:t xml:space="preserve">from </w:t>
      </w:r>
      <w:r w:rsidR="00311BD4">
        <w:rPr>
          <w:b w:val="0"/>
          <w:bCs/>
          <w:sz w:val="22"/>
          <w:lang w:val="en-GB"/>
        </w:rPr>
        <w:t>15</w:t>
      </w:r>
      <w:r w:rsidR="00311BD4" w:rsidRPr="00311BD4">
        <w:rPr>
          <w:b w:val="0"/>
          <w:bCs/>
          <w:sz w:val="22"/>
          <w:vertAlign w:val="superscript"/>
          <w:lang w:val="en-GB"/>
        </w:rPr>
        <w:t>th</w:t>
      </w:r>
      <w:r w:rsidR="00311BD4">
        <w:rPr>
          <w:b w:val="0"/>
          <w:bCs/>
          <w:sz w:val="22"/>
          <w:lang w:val="en-GB"/>
        </w:rPr>
        <w:t xml:space="preserve"> December</w:t>
      </w:r>
      <w:bookmarkStart w:id="0" w:name="_GoBack"/>
      <w:bookmarkEnd w:id="0"/>
      <w:r w:rsidR="005F52C7" w:rsidRPr="002636F0">
        <w:rPr>
          <w:b w:val="0"/>
          <w:bCs/>
          <w:sz w:val="22"/>
          <w:lang w:val="en-GB"/>
        </w:rPr>
        <w:t xml:space="preserve"> </w:t>
      </w:r>
      <w:r w:rsidR="00C97AE0" w:rsidRPr="002636F0">
        <w:rPr>
          <w:b w:val="0"/>
          <w:bCs/>
          <w:sz w:val="22"/>
          <w:lang w:val="en-GB"/>
        </w:rPr>
        <w:t>2022</w:t>
      </w:r>
    </w:p>
    <w:p w:rsidR="00D9307C" w:rsidRPr="002636F0" w:rsidRDefault="00D9307C" w:rsidP="0047576E">
      <w:pPr>
        <w:pStyle w:val="11Flatter-re-7"/>
        <w:widowControl w:val="0"/>
        <w:spacing w:line="240" w:lineRule="exact"/>
        <w:rPr>
          <w:lang w:val="en-GB"/>
        </w:rPr>
      </w:pPr>
    </w:p>
    <w:p w:rsidR="00EF5D67" w:rsidRPr="002636F0" w:rsidRDefault="00EF5D67" w:rsidP="0047576E">
      <w:pPr>
        <w:pStyle w:val="11Flatter-re-7"/>
        <w:widowControl w:val="0"/>
        <w:spacing w:line="240" w:lineRule="exact"/>
        <w:rPr>
          <w:lang w:val="en-GB"/>
        </w:rPr>
      </w:pPr>
    </w:p>
    <w:p w:rsidR="00D9307C" w:rsidRPr="002636F0" w:rsidRDefault="00D9307C" w:rsidP="0047576E">
      <w:pPr>
        <w:pStyle w:val="06"/>
        <w:widowControl w:val="0"/>
        <w:jc w:val="left"/>
        <w:rPr>
          <w:lang w:val="en-GB"/>
        </w:rPr>
      </w:pPr>
    </w:p>
    <w:p w:rsidR="00571A18" w:rsidRPr="002636F0" w:rsidRDefault="000B2ADC" w:rsidP="0047576E">
      <w:pPr>
        <w:pStyle w:val="berschrift1"/>
        <w:widowControl w:val="0"/>
        <w:suppressAutoHyphens w:val="0"/>
        <w:ind w:right="3117"/>
        <w:rPr>
          <w:lang w:val="en-GB"/>
        </w:rPr>
      </w:pPr>
      <w:r w:rsidRPr="0063188B">
        <w:rPr>
          <w:noProof/>
        </w:rPr>
        <mc:AlternateContent>
          <mc:Choice Requires="wps">
            <w:drawing>
              <wp:anchor distT="0" distB="0" distL="114300" distR="114300" simplePos="0" relativeHeight="251657728" behindDoc="0" locked="0" layoutInCell="1" allowOverlap="1" wp14:anchorId="629864C4" wp14:editId="44A0FC8C">
                <wp:simplePos x="0" y="0"/>
                <wp:positionH relativeFrom="column">
                  <wp:posOffset>3926012</wp:posOffset>
                </wp:positionH>
                <wp:positionV relativeFrom="paragraph">
                  <wp:posOffset>57067</wp:posOffset>
                </wp:positionV>
                <wp:extent cx="2443480" cy="3832529"/>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832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Default="00D9307C" w:rsidP="0073427A">
                            <w:pPr>
                              <w:pStyle w:val="Bild"/>
                            </w:pPr>
                          </w:p>
                          <w:p w:rsidR="00571A18" w:rsidRPr="002636F0" w:rsidRDefault="000B2ADC">
                            <w:pPr>
                              <w:suppressAutoHyphens/>
                              <w:spacing w:before="80" w:line="240" w:lineRule="exact"/>
                              <w:rPr>
                                <w:b/>
                                <w:bCs/>
                                <w:sz w:val="20"/>
                                <w:lang w:val="en-GB"/>
                              </w:rPr>
                            </w:pPr>
                            <w:r w:rsidRPr="002636F0">
                              <w:rPr>
                                <w:b/>
                                <w:bCs/>
                                <w:sz w:val="20"/>
                                <w:lang w:val="en-GB"/>
                              </w:rPr>
                              <w:t>Image 1</w:t>
                            </w:r>
                            <w:r w:rsidRPr="002636F0">
                              <w:rPr>
                                <w:b/>
                                <w:bCs/>
                                <w:sz w:val="20"/>
                                <w:lang w:val="en-GB"/>
                              </w:rPr>
                              <w:br/>
                            </w:r>
                            <w:r w:rsidR="00904841" w:rsidRPr="002636F0">
                              <w:rPr>
                                <w:bCs/>
                                <w:sz w:val="20"/>
                                <w:lang w:val="en-GB"/>
                              </w:rPr>
                              <w:t>Special show "</w:t>
                            </w:r>
                            <w:r w:rsidR="0027256F" w:rsidRPr="002636F0">
                              <w:rPr>
                                <w:bCs/>
                                <w:sz w:val="20"/>
                                <w:lang w:val="en-GB"/>
                              </w:rPr>
                              <w:t xml:space="preserve">Climate-safe </w:t>
                            </w:r>
                            <w:r w:rsidR="002636F0">
                              <w:rPr>
                                <w:bCs/>
                                <w:sz w:val="20"/>
                                <w:lang w:val="en-GB"/>
                              </w:rPr>
                              <w:t>constructions</w:t>
                            </w:r>
                            <w:r w:rsidR="0027256F" w:rsidRPr="002636F0">
                              <w:rPr>
                                <w:bCs/>
                                <w:sz w:val="20"/>
                                <w:lang w:val="en-GB"/>
                              </w:rPr>
                              <w:t xml:space="preserve"> with sustainable and climate-</w:t>
                            </w:r>
                            <w:r w:rsidR="002636F0">
                              <w:rPr>
                                <w:bCs/>
                                <w:sz w:val="20"/>
                                <w:lang w:val="en-GB"/>
                              </w:rPr>
                              <w:t>resilient</w:t>
                            </w:r>
                            <w:r w:rsidR="0027256F" w:rsidRPr="002636F0">
                              <w:rPr>
                                <w:bCs/>
                                <w:sz w:val="20"/>
                                <w:lang w:val="en-GB"/>
                              </w:rPr>
                              <w:t xml:space="preserve"> building products" </w:t>
                            </w:r>
                            <w:r w:rsidR="00532707" w:rsidRPr="002636F0">
                              <w:rPr>
                                <w:bCs/>
                                <w:sz w:val="20"/>
                                <w:lang w:val="en-GB"/>
                              </w:rPr>
                              <w:t xml:space="preserve">at the world's leading trade fair </w:t>
                            </w:r>
                            <w:r w:rsidR="0027256F" w:rsidRPr="002636F0">
                              <w:rPr>
                                <w:bCs/>
                                <w:sz w:val="20"/>
                                <w:lang w:val="en-GB"/>
                              </w:rPr>
                              <w:t xml:space="preserve">BAU from </w:t>
                            </w:r>
                            <w:r w:rsidR="00D61A41" w:rsidRPr="002636F0">
                              <w:rPr>
                                <w:bCs/>
                                <w:sz w:val="20"/>
                                <w:lang w:val="en-GB"/>
                              </w:rPr>
                              <w:t xml:space="preserve">17-22 April 2023 </w:t>
                            </w:r>
                            <w:r w:rsidR="0027256F" w:rsidRPr="002636F0">
                              <w:rPr>
                                <w:bCs/>
                                <w:sz w:val="20"/>
                                <w:lang w:val="en-GB"/>
                              </w:rPr>
                              <w:t xml:space="preserve">in Munich </w:t>
                            </w:r>
                            <w:r w:rsidR="00D61A41" w:rsidRPr="002636F0">
                              <w:rPr>
                                <w:bCs/>
                                <w:sz w:val="20"/>
                                <w:lang w:val="en-GB"/>
                              </w:rPr>
                              <w:t>(Hall C4).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864C4" id="_x0000_t202" coordsize="21600,21600" o:spt="202" path="m,l,21600r21600,l21600,xe">
                <v:stroke joinstyle="miter"/>
                <v:path gradientshapeok="t" o:connecttype="rect"/>
              </v:shapetype>
              <v:shape id="Text Box 13" o:spid="_x0000_s1026" type="#_x0000_t202" style="position:absolute;margin-left:309.15pt;margin-top:4.5pt;width:192.4pt;height:30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" stroked="f">
                <v:textbox>
                  <w:txbxContent>
                    <w:p w:rsidR="00D9307C" w:rsidRDefault="00D9307C" w:rsidP="0073427A">
                      <w:pPr>
                        <w:pStyle w:val="Bild"/>
                      </w:pPr>
                    </w:p>
                    <w:p w:rsidR="00571A18" w:rsidRPr="002636F0" w:rsidRDefault="000B2ADC">
                      <w:pPr>
                        <w:suppressAutoHyphens/>
                        <w:spacing w:before="80" w:line="240" w:lineRule="exact"/>
                        <w:rPr>
                          <w:b/>
                          <w:bCs/>
                          <w:sz w:val="20"/>
                          <w:lang w:val="en-GB"/>
                        </w:rPr>
                      </w:pPr>
                      <w:r w:rsidRPr="002636F0">
                        <w:rPr>
                          <w:b/>
                          <w:bCs/>
                          <w:sz w:val="20"/>
                          <w:lang w:val="en-GB"/>
                        </w:rPr>
                        <w:t>Image 1</w:t>
                      </w:r>
                      <w:r w:rsidRPr="002636F0">
                        <w:rPr>
                          <w:b/>
                          <w:bCs/>
                          <w:sz w:val="20"/>
                          <w:lang w:val="en-GB"/>
                        </w:rPr>
                        <w:br/>
                      </w:r>
                      <w:r w:rsidR="00904841" w:rsidRPr="002636F0">
                        <w:rPr>
                          <w:bCs/>
                          <w:sz w:val="20"/>
                          <w:lang w:val="en-GB"/>
                        </w:rPr>
                        <w:t>Special show "</w:t>
                      </w:r>
                      <w:r w:rsidR="0027256F" w:rsidRPr="002636F0">
                        <w:rPr>
                          <w:bCs/>
                          <w:sz w:val="20"/>
                          <w:lang w:val="en-GB"/>
                        </w:rPr>
                        <w:t xml:space="preserve">Climate-safe </w:t>
                      </w:r>
                      <w:r w:rsidR="002636F0">
                        <w:rPr>
                          <w:bCs/>
                          <w:sz w:val="20"/>
                          <w:lang w:val="en-GB"/>
                        </w:rPr>
                        <w:t>constructions</w:t>
                      </w:r>
                      <w:r w:rsidR="0027256F" w:rsidRPr="002636F0">
                        <w:rPr>
                          <w:bCs/>
                          <w:sz w:val="20"/>
                          <w:lang w:val="en-GB"/>
                        </w:rPr>
                        <w:t xml:space="preserve"> with sustainable and climate-</w:t>
                      </w:r>
                      <w:r w:rsidR="002636F0">
                        <w:rPr>
                          <w:bCs/>
                          <w:sz w:val="20"/>
                          <w:lang w:val="en-GB"/>
                        </w:rPr>
                        <w:t>resilient</w:t>
                      </w:r>
                      <w:r w:rsidR="0027256F" w:rsidRPr="002636F0">
                        <w:rPr>
                          <w:bCs/>
                          <w:sz w:val="20"/>
                          <w:lang w:val="en-GB"/>
                        </w:rPr>
                        <w:t xml:space="preserve"> building products" </w:t>
                      </w:r>
                      <w:r w:rsidR="00532707" w:rsidRPr="002636F0">
                        <w:rPr>
                          <w:bCs/>
                          <w:sz w:val="20"/>
                          <w:lang w:val="en-GB"/>
                        </w:rPr>
                        <w:t xml:space="preserve">at the world's leading trade fair </w:t>
                      </w:r>
                      <w:r w:rsidR="0027256F" w:rsidRPr="002636F0">
                        <w:rPr>
                          <w:bCs/>
                          <w:sz w:val="20"/>
                          <w:lang w:val="en-GB"/>
                        </w:rPr>
                        <w:t xml:space="preserve">BAU from </w:t>
                      </w:r>
                      <w:r w:rsidR="00D61A41" w:rsidRPr="002636F0">
                        <w:rPr>
                          <w:bCs/>
                          <w:sz w:val="20"/>
                          <w:lang w:val="en-GB"/>
                        </w:rPr>
                        <w:t xml:space="preserve">17-22 April 2023 </w:t>
                      </w:r>
                      <w:r w:rsidR="0027256F" w:rsidRPr="002636F0">
                        <w:rPr>
                          <w:bCs/>
                          <w:sz w:val="20"/>
                          <w:lang w:val="en-GB"/>
                        </w:rPr>
                        <w:t xml:space="preserve">in Munich </w:t>
                      </w:r>
                      <w:r w:rsidR="00D61A41" w:rsidRPr="002636F0">
                        <w:rPr>
                          <w:bCs/>
                          <w:sz w:val="20"/>
                          <w:lang w:val="en-GB"/>
                        </w:rPr>
                        <w:t>(Hall C4).</w:t>
                      </w:r>
                    </w:p>
                  </w:txbxContent>
                </v:textbox>
              </v:shape>
            </w:pict>
          </mc:Fallback>
        </mc:AlternateContent>
      </w:r>
      <w:r w:rsidR="005F52C7" w:rsidRPr="002636F0">
        <w:rPr>
          <w:color w:val="538135" w:themeColor="accent6" w:themeShade="BF"/>
          <w:lang w:val="en-GB"/>
        </w:rPr>
        <w:t xml:space="preserve">Climate-safe </w:t>
      </w:r>
      <w:r w:rsidR="002636F0">
        <w:rPr>
          <w:color w:val="538135" w:themeColor="accent6" w:themeShade="BF"/>
          <w:lang w:val="en-GB"/>
        </w:rPr>
        <w:t>construction</w:t>
      </w:r>
      <w:r w:rsidR="008A6E6A" w:rsidRPr="002636F0">
        <w:rPr>
          <w:color w:val="538135" w:themeColor="accent6" w:themeShade="BF"/>
          <w:lang w:val="en-GB"/>
        </w:rPr>
        <w:t xml:space="preserve">" </w:t>
      </w:r>
      <w:r w:rsidR="00E2098A" w:rsidRPr="002636F0">
        <w:rPr>
          <w:lang w:val="en-GB"/>
        </w:rPr>
        <w:t xml:space="preserve">special show at </w:t>
      </w:r>
      <w:r w:rsidR="005F52C7" w:rsidRPr="002636F0">
        <w:rPr>
          <w:lang w:val="en-GB"/>
        </w:rPr>
        <w:t xml:space="preserve">BAU </w:t>
      </w:r>
      <w:r w:rsidR="00E2098A" w:rsidRPr="002636F0">
        <w:rPr>
          <w:lang w:val="en-GB"/>
        </w:rPr>
        <w:t>2023</w:t>
      </w:r>
    </w:p>
    <w:p w:rsidR="00E2098A" w:rsidRPr="002636F0" w:rsidRDefault="00E2098A" w:rsidP="0047576E">
      <w:pPr>
        <w:pStyle w:val="11Flatter-re-7"/>
        <w:widowControl w:val="0"/>
        <w:ind w:right="3117"/>
        <w:rPr>
          <w:b/>
          <w:color w:val="005D96"/>
          <w:sz w:val="30"/>
          <w:lang w:val="en-GB"/>
        </w:rPr>
      </w:pPr>
    </w:p>
    <w:p w:rsidR="00571A18" w:rsidRPr="002636F0" w:rsidRDefault="008A6E6A" w:rsidP="0047576E">
      <w:pPr>
        <w:pStyle w:val="11Flatter-re-7"/>
        <w:widowControl w:val="0"/>
        <w:suppressAutoHyphens/>
        <w:spacing w:line="264" w:lineRule="auto"/>
        <w:ind w:right="3119"/>
        <w:rPr>
          <w:lang w:val="en-GB"/>
        </w:rPr>
      </w:pPr>
      <w:r w:rsidRPr="002636F0">
        <w:rPr>
          <w:b/>
          <w:color w:val="005D96"/>
          <w:sz w:val="30"/>
          <w:lang w:val="en-GB"/>
        </w:rPr>
        <w:t xml:space="preserve">Sustainable and climate-resilient building products for new </w:t>
      </w:r>
      <w:r w:rsidR="000B2ADC">
        <w:rPr>
          <w:b/>
          <w:color w:val="005D96"/>
          <w:sz w:val="30"/>
          <w:lang w:val="en-GB"/>
        </w:rPr>
        <w:t>buildings</w:t>
      </w:r>
      <w:r w:rsidRPr="002636F0">
        <w:rPr>
          <w:b/>
          <w:color w:val="005D96"/>
          <w:sz w:val="30"/>
          <w:lang w:val="en-GB"/>
        </w:rPr>
        <w:t xml:space="preserve"> and refurbishment</w:t>
      </w:r>
    </w:p>
    <w:p w:rsidR="00E2098A" w:rsidRPr="002636F0" w:rsidRDefault="00E2098A" w:rsidP="0047576E">
      <w:pPr>
        <w:pStyle w:val="11Flatter-re-7"/>
        <w:widowControl w:val="0"/>
        <w:ind w:right="3119"/>
        <w:rPr>
          <w:lang w:val="en-GB"/>
        </w:rPr>
      </w:pPr>
    </w:p>
    <w:p w:rsidR="00571A18" w:rsidRPr="002636F0" w:rsidRDefault="000B2ADC" w:rsidP="0047576E">
      <w:pPr>
        <w:widowControl w:val="0"/>
        <w:ind w:right="3259"/>
        <w:rPr>
          <w:b/>
          <w:bCs/>
          <w:lang w:val="en-GB"/>
        </w:rPr>
      </w:pPr>
      <w:r w:rsidRPr="002636F0">
        <w:rPr>
          <w:b/>
          <w:bCs/>
          <w:lang w:val="en-GB"/>
        </w:rPr>
        <w:t>Heat records, heavy rain</w:t>
      </w:r>
      <w:r w:rsidR="00D61A41" w:rsidRPr="002636F0">
        <w:rPr>
          <w:b/>
          <w:bCs/>
          <w:lang w:val="en-GB"/>
        </w:rPr>
        <w:t xml:space="preserve">, </w:t>
      </w:r>
      <w:r w:rsidRPr="002636F0">
        <w:rPr>
          <w:b/>
          <w:bCs/>
          <w:lang w:val="en-GB"/>
        </w:rPr>
        <w:t xml:space="preserve">storms </w:t>
      </w:r>
      <w:r w:rsidR="00D61A41" w:rsidRPr="002636F0">
        <w:rPr>
          <w:b/>
          <w:bCs/>
          <w:lang w:val="en-GB"/>
        </w:rPr>
        <w:t xml:space="preserve">and droughts </w:t>
      </w:r>
      <w:r w:rsidRPr="002636F0">
        <w:rPr>
          <w:b/>
          <w:bCs/>
          <w:lang w:val="en-GB"/>
        </w:rPr>
        <w:t xml:space="preserve">endanger people and buildings </w:t>
      </w:r>
      <w:r w:rsidR="003B00F3" w:rsidRPr="002636F0">
        <w:rPr>
          <w:b/>
          <w:bCs/>
          <w:lang w:val="en-GB"/>
        </w:rPr>
        <w:t xml:space="preserve">- climate change is here, and the consequences are also affecting us in Europe. It is </w:t>
      </w:r>
      <w:r w:rsidRPr="002636F0">
        <w:rPr>
          <w:b/>
          <w:bCs/>
          <w:lang w:val="en-GB"/>
        </w:rPr>
        <w:t xml:space="preserve">therefore important to protect </w:t>
      </w:r>
      <w:r w:rsidR="00D61A41" w:rsidRPr="002636F0">
        <w:rPr>
          <w:b/>
          <w:bCs/>
          <w:lang w:val="en-GB"/>
        </w:rPr>
        <w:t xml:space="preserve">ourselves from </w:t>
      </w:r>
      <w:r w:rsidRPr="002636F0">
        <w:rPr>
          <w:b/>
          <w:bCs/>
          <w:lang w:val="en-GB"/>
        </w:rPr>
        <w:t xml:space="preserve">climate extremes. </w:t>
      </w:r>
      <w:r w:rsidR="00953501" w:rsidRPr="002636F0">
        <w:rPr>
          <w:b/>
          <w:bCs/>
          <w:lang w:val="en-GB"/>
        </w:rPr>
        <w:t xml:space="preserve">The </w:t>
      </w:r>
      <w:r w:rsidRPr="002636F0">
        <w:rPr>
          <w:b/>
          <w:bCs/>
          <w:lang w:val="en-GB"/>
        </w:rPr>
        <w:t xml:space="preserve">building sector </w:t>
      </w:r>
      <w:r w:rsidR="00953501" w:rsidRPr="002636F0">
        <w:rPr>
          <w:b/>
          <w:bCs/>
          <w:lang w:val="en-GB"/>
        </w:rPr>
        <w:t xml:space="preserve">contributes </w:t>
      </w:r>
      <w:r w:rsidRPr="002636F0">
        <w:rPr>
          <w:b/>
          <w:bCs/>
          <w:lang w:val="en-GB"/>
        </w:rPr>
        <w:t>significantly to climate change through fossil heating energy and CO</w:t>
      </w:r>
      <w:r w:rsidRPr="002636F0">
        <w:rPr>
          <w:b/>
          <w:bCs/>
          <w:vertAlign w:val="subscript"/>
          <w:lang w:val="en-GB"/>
        </w:rPr>
        <w:t>2</w:t>
      </w:r>
      <w:r w:rsidR="00953501" w:rsidRPr="002636F0">
        <w:rPr>
          <w:b/>
          <w:bCs/>
          <w:lang w:val="en-GB"/>
        </w:rPr>
        <w:t xml:space="preserve"> emissions in </w:t>
      </w:r>
      <w:r w:rsidRPr="002636F0">
        <w:rPr>
          <w:b/>
          <w:bCs/>
          <w:lang w:val="en-GB"/>
        </w:rPr>
        <w:t xml:space="preserve">the production of </w:t>
      </w:r>
      <w:r w:rsidR="00CC3C37" w:rsidRPr="002636F0">
        <w:rPr>
          <w:b/>
          <w:bCs/>
          <w:lang w:val="en-GB"/>
        </w:rPr>
        <w:t xml:space="preserve">buildings and </w:t>
      </w:r>
      <w:r w:rsidRPr="002636F0">
        <w:rPr>
          <w:b/>
          <w:bCs/>
          <w:lang w:val="en-GB"/>
        </w:rPr>
        <w:t>building products (grey energy). Future-proof building products must therefore be energy-efficient, sustainable and resilient to climate extremes. In order for planners, manufacturers and builders to make a reliable decision on the appropriate building products</w:t>
      </w:r>
      <w:r w:rsidR="00CC3C37" w:rsidRPr="002636F0">
        <w:rPr>
          <w:b/>
          <w:bCs/>
          <w:lang w:val="en-GB"/>
        </w:rPr>
        <w:t xml:space="preserve">, </w:t>
      </w:r>
      <w:r w:rsidRPr="002636F0">
        <w:rPr>
          <w:b/>
          <w:bCs/>
          <w:lang w:val="en-GB"/>
        </w:rPr>
        <w:t xml:space="preserve">suitable and simple criteria for sustainability and climate safety are </w:t>
      </w:r>
      <w:r w:rsidR="0027256F" w:rsidRPr="002636F0">
        <w:rPr>
          <w:b/>
          <w:bCs/>
          <w:lang w:val="en-GB"/>
        </w:rPr>
        <w:t xml:space="preserve">needed. In </w:t>
      </w:r>
      <w:r w:rsidRPr="002636F0">
        <w:rPr>
          <w:b/>
          <w:bCs/>
          <w:lang w:val="en-GB"/>
        </w:rPr>
        <w:t xml:space="preserve">April 2023, ift Rosenheim will therefore </w:t>
      </w:r>
      <w:r w:rsidR="0075545E" w:rsidRPr="002636F0">
        <w:rPr>
          <w:b/>
          <w:bCs/>
          <w:lang w:val="en-GB"/>
        </w:rPr>
        <w:t xml:space="preserve">present </w:t>
      </w:r>
      <w:r w:rsidR="00953501" w:rsidRPr="002636F0">
        <w:rPr>
          <w:b/>
          <w:bCs/>
          <w:lang w:val="en-GB"/>
        </w:rPr>
        <w:t xml:space="preserve">suitable technologies </w:t>
      </w:r>
      <w:r w:rsidR="00D52A67" w:rsidRPr="002636F0">
        <w:rPr>
          <w:b/>
          <w:bCs/>
          <w:lang w:val="en-GB"/>
        </w:rPr>
        <w:t xml:space="preserve">and assessment criteria </w:t>
      </w:r>
      <w:r w:rsidR="00EF5D67" w:rsidRPr="002636F0">
        <w:rPr>
          <w:b/>
          <w:bCs/>
          <w:lang w:val="en-GB"/>
        </w:rPr>
        <w:t xml:space="preserve">at the world's leading trade fair </w:t>
      </w:r>
      <w:r w:rsidR="005F52C7" w:rsidRPr="002636F0">
        <w:rPr>
          <w:b/>
          <w:bCs/>
          <w:lang w:val="en-GB"/>
        </w:rPr>
        <w:t xml:space="preserve">BAU </w:t>
      </w:r>
      <w:r w:rsidR="00EF5D67" w:rsidRPr="002636F0">
        <w:rPr>
          <w:b/>
          <w:bCs/>
          <w:lang w:val="en-GB"/>
        </w:rPr>
        <w:t xml:space="preserve">in </w:t>
      </w:r>
      <w:r w:rsidRPr="002636F0">
        <w:rPr>
          <w:b/>
          <w:bCs/>
          <w:lang w:val="en-GB"/>
        </w:rPr>
        <w:t xml:space="preserve">Munich </w:t>
      </w:r>
      <w:r w:rsidR="00EF5D67" w:rsidRPr="002636F0">
        <w:rPr>
          <w:b/>
          <w:bCs/>
          <w:lang w:val="en-GB"/>
        </w:rPr>
        <w:t xml:space="preserve">together with innovative co-exhibitors in Hall </w:t>
      </w:r>
      <w:r w:rsidR="00D61A41" w:rsidRPr="002636F0">
        <w:rPr>
          <w:b/>
          <w:bCs/>
          <w:lang w:val="en-GB"/>
        </w:rPr>
        <w:t xml:space="preserve">C4 </w:t>
      </w:r>
      <w:r w:rsidR="00CC3C37" w:rsidRPr="002636F0">
        <w:rPr>
          <w:b/>
          <w:bCs/>
          <w:lang w:val="en-GB"/>
        </w:rPr>
        <w:t xml:space="preserve">(501/502) as </w:t>
      </w:r>
      <w:r w:rsidR="00EF5D67" w:rsidRPr="002636F0">
        <w:rPr>
          <w:b/>
          <w:bCs/>
          <w:lang w:val="en-GB"/>
        </w:rPr>
        <w:t xml:space="preserve">part of the </w:t>
      </w:r>
      <w:r w:rsidR="00E2098A" w:rsidRPr="002636F0">
        <w:rPr>
          <w:b/>
          <w:bCs/>
          <w:lang w:val="en-GB"/>
        </w:rPr>
        <w:t xml:space="preserve">special show </w:t>
      </w:r>
      <w:r w:rsidR="00132A17" w:rsidRPr="002636F0">
        <w:rPr>
          <w:b/>
          <w:bCs/>
          <w:lang w:val="en-GB"/>
        </w:rPr>
        <w:t>"</w:t>
      </w:r>
      <w:r w:rsidR="005F52C7" w:rsidRPr="002636F0">
        <w:rPr>
          <w:b/>
          <w:bCs/>
          <w:color w:val="538135" w:themeColor="accent6" w:themeShade="BF"/>
          <w:lang w:val="en-GB"/>
        </w:rPr>
        <w:t xml:space="preserve">Climate-safe </w:t>
      </w:r>
      <w:r w:rsidR="002636F0">
        <w:rPr>
          <w:b/>
          <w:bCs/>
          <w:color w:val="538135" w:themeColor="accent6" w:themeShade="BF"/>
          <w:lang w:val="en-GB"/>
        </w:rPr>
        <w:t>construction</w:t>
      </w:r>
      <w:r w:rsidR="005F52C7" w:rsidRPr="002636F0">
        <w:rPr>
          <w:b/>
          <w:bCs/>
          <w:color w:val="538135" w:themeColor="accent6" w:themeShade="BF"/>
          <w:lang w:val="en-GB"/>
        </w:rPr>
        <w:t xml:space="preserve"> </w:t>
      </w:r>
      <w:r w:rsidRPr="002636F0">
        <w:rPr>
          <w:b/>
          <w:bCs/>
          <w:color w:val="000000" w:themeColor="text1"/>
          <w:lang w:val="en-GB"/>
        </w:rPr>
        <w:t xml:space="preserve">with </w:t>
      </w:r>
      <w:r w:rsidRPr="002636F0">
        <w:rPr>
          <w:b/>
          <w:bCs/>
          <w:lang w:val="en-GB"/>
        </w:rPr>
        <w:t xml:space="preserve">sustainable </w:t>
      </w:r>
      <w:r w:rsidR="00132A17" w:rsidRPr="002636F0">
        <w:rPr>
          <w:b/>
          <w:bCs/>
          <w:lang w:val="en-GB"/>
        </w:rPr>
        <w:t xml:space="preserve">and </w:t>
      </w:r>
      <w:r w:rsidR="005F52C7" w:rsidRPr="002636F0">
        <w:rPr>
          <w:b/>
          <w:bCs/>
          <w:lang w:val="en-GB"/>
        </w:rPr>
        <w:t xml:space="preserve">climate-resilient building </w:t>
      </w:r>
      <w:r w:rsidRPr="002636F0">
        <w:rPr>
          <w:b/>
          <w:bCs/>
          <w:lang w:val="en-GB"/>
        </w:rPr>
        <w:t>products</w:t>
      </w:r>
      <w:r w:rsidR="00132A17" w:rsidRPr="002636F0">
        <w:rPr>
          <w:b/>
          <w:bCs/>
          <w:lang w:val="en-GB"/>
        </w:rPr>
        <w:t>".</w:t>
      </w:r>
    </w:p>
    <w:p w:rsidR="00E2098A" w:rsidRPr="002636F0" w:rsidRDefault="00E2098A" w:rsidP="0047576E">
      <w:pPr>
        <w:pStyle w:val="11Flatter-re-7"/>
        <w:widowControl w:val="0"/>
        <w:spacing w:line="260" w:lineRule="exact"/>
        <w:ind w:right="3119"/>
        <w:rPr>
          <w:b/>
          <w:bCs/>
          <w:lang w:val="en-GB"/>
        </w:rPr>
      </w:pPr>
    </w:p>
    <w:p w:rsidR="00571A18" w:rsidRPr="002636F0" w:rsidRDefault="000B2ADC" w:rsidP="0047576E">
      <w:pPr>
        <w:widowControl w:val="0"/>
        <w:overflowPunct/>
        <w:ind w:right="3117"/>
        <w:textAlignment w:val="auto"/>
        <w:rPr>
          <w:lang w:val="en-GB"/>
        </w:rPr>
      </w:pPr>
      <w:r w:rsidRPr="002636F0">
        <w:rPr>
          <w:lang w:val="en-GB"/>
        </w:rPr>
        <w:t xml:space="preserve">Climate change, but also the current </w:t>
      </w:r>
      <w:r w:rsidR="006A67C0" w:rsidRPr="002636F0">
        <w:rPr>
          <w:lang w:val="en-GB"/>
        </w:rPr>
        <w:t xml:space="preserve">energy crisis, </w:t>
      </w:r>
      <w:r w:rsidRPr="002636F0">
        <w:rPr>
          <w:lang w:val="en-GB"/>
        </w:rPr>
        <w:t xml:space="preserve">has led to a stable demand for a more sustainable </w:t>
      </w:r>
      <w:r w:rsidR="006A67C0" w:rsidRPr="002636F0">
        <w:rPr>
          <w:lang w:val="en-GB"/>
        </w:rPr>
        <w:t xml:space="preserve">way of life and economy in large parts of the German and European </w:t>
      </w:r>
      <w:r w:rsidR="002636F0">
        <w:rPr>
          <w:lang w:val="en-GB"/>
        </w:rPr>
        <w:t>societies</w:t>
      </w:r>
      <w:r w:rsidR="006A67C0" w:rsidRPr="002636F0">
        <w:rPr>
          <w:lang w:val="en-GB"/>
        </w:rPr>
        <w:t xml:space="preserve">. </w:t>
      </w:r>
      <w:r w:rsidR="00EF7CD6" w:rsidRPr="002636F0">
        <w:rPr>
          <w:lang w:val="en-GB"/>
        </w:rPr>
        <w:t>Many people want to make a personal contribution in the fight against climate change</w:t>
      </w:r>
      <w:r w:rsidR="002636F0">
        <w:rPr>
          <w:lang w:val="en-GB"/>
        </w:rPr>
        <w:t xml:space="preserve"> but</w:t>
      </w:r>
      <w:r w:rsidR="00EF7CD6" w:rsidRPr="002636F0">
        <w:rPr>
          <w:lang w:val="en-GB"/>
        </w:rPr>
        <w:t xml:space="preserve"> </w:t>
      </w:r>
      <w:r w:rsidRPr="002636F0">
        <w:rPr>
          <w:lang w:val="en-GB"/>
        </w:rPr>
        <w:t xml:space="preserve">without </w:t>
      </w:r>
      <w:r w:rsidR="00EF7CD6" w:rsidRPr="002636F0">
        <w:rPr>
          <w:lang w:val="en-GB"/>
        </w:rPr>
        <w:t xml:space="preserve">significantly changing </w:t>
      </w:r>
      <w:r w:rsidR="002636F0">
        <w:rPr>
          <w:lang w:val="en-GB"/>
        </w:rPr>
        <w:t xml:space="preserve">of </w:t>
      </w:r>
      <w:r w:rsidR="00EF7CD6" w:rsidRPr="002636F0">
        <w:rPr>
          <w:lang w:val="en-GB"/>
        </w:rPr>
        <w:t xml:space="preserve">their own behaviour. Therefore, technical </w:t>
      </w:r>
      <w:r w:rsidR="002636F0">
        <w:rPr>
          <w:lang w:val="en-GB"/>
        </w:rPr>
        <w:t>solutions</w:t>
      </w:r>
      <w:r w:rsidR="00EF7CD6" w:rsidRPr="002636F0">
        <w:rPr>
          <w:lang w:val="en-GB"/>
        </w:rPr>
        <w:t xml:space="preserve"> are preferred. </w:t>
      </w:r>
      <w:r w:rsidR="00EF7CD6" w:rsidRPr="002636F0">
        <w:rPr>
          <w:lang w:val="en-GB"/>
        </w:rPr>
        <w:br w:type="page"/>
      </w:r>
    </w:p>
    <w:p w:rsidR="00571A18" w:rsidRPr="002636F0" w:rsidRDefault="000B2ADC" w:rsidP="0047576E">
      <w:pPr>
        <w:widowControl w:val="0"/>
        <w:overflowPunct/>
        <w:ind w:right="1558"/>
        <w:textAlignment w:val="auto"/>
        <w:rPr>
          <w:lang w:val="en-GB"/>
        </w:rPr>
      </w:pPr>
      <w:r w:rsidRPr="002636F0">
        <w:rPr>
          <w:lang w:val="en-GB"/>
        </w:rPr>
        <w:lastRenderedPageBreak/>
        <w:t>This is also urgently needed, because time for climate change mitigation has become very short. CO</w:t>
      </w:r>
      <w:r w:rsidRPr="002636F0">
        <w:rPr>
          <w:vertAlign w:val="subscript"/>
          <w:lang w:val="en-GB"/>
        </w:rPr>
        <w:t>2</w:t>
      </w:r>
      <w:r w:rsidRPr="002636F0">
        <w:rPr>
          <w:lang w:val="en-GB"/>
        </w:rPr>
        <w:t xml:space="preserve"> emissions must be drastically reduced by 2030 before tipping points make this extremely difficult. </w:t>
      </w:r>
      <w:r w:rsidR="00EF7CD6" w:rsidRPr="002636F0">
        <w:rPr>
          <w:lang w:val="en-GB"/>
        </w:rPr>
        <w:t>An important lever here is the building sector, because it contributes significantly to climate change through fossil heating energy and CO</w:t>
      </w:r>
      <w:r w:rsidR="00EF7CD6" w:rsidRPr="002636F0">
        <w:rPr>
          <w:vertAlign w:val="subscript"/>
          <w:lang w:val="en-GB"/>
        </w:rPr>
        <w:t>2</w:t>
      </w:r>
      <w:r w:rsidR="00EF7CD6" w:rsidRPr="002636F0">
        <w:rPr>
          <w:lang w:val="en-GB"/>
        </w:rPr>
        <w:t xml:space="preserve"> emissions from the production of building products and buildings. </w:t>
      </w:r>
      <w:r w:rsidR="00EF7CD6" w:rsidRPr="002636F0">
        <w:rPr>
          <w:noProof/>
          <w:lang w:val="en-GB"/>
        </w:rPr>
        <w:t xml:space="preserve">The great potential in the fight against climate change lies in the energetic renovation of the building stock. </w:t>
      </w:r>
      <w:r w:rsidRPr="002636F0">
        <w:rPr>
          <w:noProof/>
          <w:lang w:val="en-GB"/>
        </w:rPr>
        <w:t xml:space="preserve">There are </w:t>
      </w:r>
      <w:r w:rsidR="00EF7CD6" w:rsidRPr="002636F0">
        <w:rPr>
          <w:noProof/>
          <w:lang w:val="en-GB"/>
        </w:rPr>
        <w:t xml:space="preserve">250 million old window units </w:t>
      </w:r>
      <w:r w:rsidR="002636F0">
        <w:rPr>
          <w:noProof/>
          <w:lang w:val="en-GB"/>
        </w:rPr>
        <w:t xml:space="preserve">in Germany </w:t>
      </w:r>
      <w:r w:rsidR="00EF7CD6" w:rsidRPr="002636F0">
        <w:rPr>
          <w:noProof/>
          <w:lang w:val="en-GB"/>
        </w:rPr>
        <w:t>with glass without low-E coating waiting to be replaced. This could save over 14 million tonnes of CO</w:t>
      </w:r>
      <w:r w:rsidR="00EF7CD6" w:rsidRPr="002636F0">
        <w:rPr>
          <w:noProof/>
          <w:vertAlign w:val="subscript"/>
          <w:lang w:val="en-GB"/>
        </w:rPr>
        <w:t>2</w:t>
      </w:r>
      <w:r w:rsidR="00EF7CD6" w:rsidRPr="002636F0">
        <w:rPr>
          <w:noProof/>
          <w:lang w:val="en-GB"/>
        </w:rPr>
        <w:t xml:space="preserve"> annually. That would be 50 % of the 28 million tonnes that would be necessary, </w:t>
      </w:r>
      <w:r w:rsidRPr="002636F0">
        <w:rPr>
          <w:noProof/>
          <w:lang w:val="en-GB"/>
        </w:rPr>
        <w:t xml:space="preserve">according to </w:t>
      </w:r>
      <w:r w:rsidR="002636F0">
        <w:rPr>
          <w:noProof/>
          <w:lang w:val="en-GB"/>
        </w:rPr>
        <w:t>“</w:t>
      </w:r>
      <w:r w:rsidRPr="002636F0">
        <w:rPr>
          <w:noProof/>
          <w:lang w:val="en-GB"/>
        </w:rPr>
        <w:t>dena</w:t>
      </w:r>
      <w:r w:rsidR="002636F0">
        <w:rPr>
          <w:noProof/>
          <w:lang w:val="en-GB"/>
        </w:rPr>
        <w:t>” (German agency for energy efficiency)</w:t>
      </w:r>
      <w:r w:rsidRPr="002636F0">
        <w:rPr>
          <w:noProof/>
          <w:lang w:val="en-GB"/>
        </w:rPr>
        <w:t xml:space="preserve">, to achieve the </w:t>
      </w:r>
      <w:r w:rsidR="00EF7CD6" w:rsidRPr="002636F0">
        <w:rPr>
          <w:noProof/>
          <w:lang w:val="en-GB"/>
        </w:rPr>
        <w:t>Climate Protection Plan 2030 for the building sector</w:t>
      </w:r>
      <w:r w:rsidR="00671419">
        <w:rPr>
          <w:noProof/>
          <w:lang w:val="en-GB"/>
        </w:rPr>
        <w:t xml:space="preserve"> in Germany</w:t>
      </w:r>
      <w:r w:rsidR="00EF7CD6" w:rsidRPr="002636F0">
        <w:rPr>
          <w:noProof/>
          <w:lang w:val="en-GB"/>
        </w:rPr>
        <w:t xml:space="preserve">. </w:t>
      </w:r>
      <w:r w:rsidR="00EF7CD6" w:rsidRPr="002636F0">
        <w:rPr>
          <w:lang w:val="en-GB"/>
        </w:rPr>
        <w:t xml:space="preserve">An increase in energy-efficient and sustainable refurbishment is therefore necessary and feasible. </w:t>
      </w:r>
      <w:r w:rsidR="00980395" w:rsidRPr="002636F0">
        <w:rPr>
          <w:noProof/>
          <w:lang w:val="en-GB"/>
        </w:rPr>
        <w:t xml:space="preserve">For this, politicians </w:t>
      </w:r>
      <w:r w:rsidR="00671419">
        <w:rPr>
          <w:noProof/>
          <w:lang w:val="en-GB"/>
        </w:rPr>
        <w:t>should develope</w:t>
      </w:r>
      <w:r w:rsidR="00980395" w:rsidRPr="002636F0">
        <w:rPr>
          <w:noProof/>
          <w:lang w:val="en-GB"/>
        </w:rPr>
        <w:t xml:space="preserve"> </w:t>
      </w:r>
      <w:r w:rsidRPr="002636F0">
        <w:rPr>
          <w:noProof/>
          <w:lang w:val="en-GB"/>
        </w:rPr>
        <w:t xml:space="preserve">a </w:t>
      </w:r>
      <w:r w:rsidRPr="002636F0">
        <w:rPr>
          <w:lang w:val="en-GB"/>
        </w:rPr>
        <w:t xml:space="preserve">"renovation booster" with </w:t>
      </w:r>
      <w:r w:rsidR="00980395" w:rsidRPr="002636F0">
        <w:rPr>
          <w:noProof/>
          <w:lang w:val="en-GB"/>
        </w:rPr>
        <w:t>attractive subsidy programmes</w:t>
      </w:r>
      <w:r w:rsidR="00FD6541" w:rsidRPr="002636F0">
        <w:rPr>
          <w:noProof/>
          <w:lang w:val="en-GB"/>
        </w:rPr>
        <w:t xml:space="preserve">, a </w:t>
      </w:r>
      <w:r w:rsidRPr="002636F0">
        <w:rPr>
          <w:noProof/>
          <w:lang w:val="en-GB"/>
        </w:rPr>
        <w:t xml:space="preserve">tightening of energy requirements </w:t>
      </w:r>
      <w:r w:rsidR="00FD6541" w:rsidRPr="002636F0">
        <w:rPr>
          <w:noProof/>
          <w:lang w:val="en-GB"/>
        </w:rPr>
        <w:t>or an obligation to replace</w:t>
      </w:r>
      <w:r w:rsidR="00671419">
        <w:rPr>
          <w:noProof/>
          <w:lang w:val="en-GB"/>
        </w:rPr>
        <w:t xml:space="preserve"> old windows</w:t>
      </w:r>
      <w:r w:rsidR="00FD6541" w:rsidRPr="002636F0">
        <w:rPr>
          <w:noProof/>
          <w:lang w:val="en-GB"/>
        </w:rPr>
        <w:t xml:space="preserve">. It </w:t>
      </w:r>
      <w:r w:rsidRPr="002636F0">
        <w:rPr>
          <w:lang w:val="en-GB"/>
        </w:rPr>
        <w:t xml:space="preserve">is to be expected that in the next amendment of the </w:t>
      </w:r>
      <w:r w:rsidR="00671419">
        <w:rPr>
          <w:lang w:val="en-GB"/>
        </w:rPr>
        <w:t xml:space="preserve">German </w:t>
      </w:r>
      <w:r w:rsidRPr="002636F0">
        <w:rPr>
          <w:lang w:val="en-GB"/>
        </w:rPr>
        <w:t xml:space="preserve">Building Energy Act (GEG) in 2025, the requirements for the U-value of the building envelope will be </w:t>
      </w:r>
      <w:r w:rsidR="00FD6541" w:rsidRPr="002636F0">
        <w:rPr>
          <w:lang w:val="en-GB"/>
        </w:rPr>
        <w:t>tightened</w:t>
      </w:r>
      <w:r w:rsidRPr="002636F0">
        <w:rPr>
          <w:lang w:val="en-GB"/>
        </w:rPr>
        <w:t xml:space="preserve">, but also that solar gains will be counted again. </w:t>
      </w:r>
      <w:r w:rsidR="006F517A" w:rsidRPr="002636F0">
        <w:rPr>
          <w:lang w:val="en-GB"/>
        </w:rPr>
        <w:t>"</w:t>
      </w:r>
      <w:r w:rsidR="006F517A" w:rsidRPr="002636F0">
        <w:rPr>
          <w:rFonts w:cs="Arial"/>
          <w:szCs w:val="22"/>
          <w:lang w:val="en-GB"/>
        </w:rPr>
        <w:t>Pressure" is also coming from Europe in the form of the Minimised Energy Performance Standards (MEPS), which calls for a climate-neutral building stock by 2030.</w:t>
      </w:r>
    </w:p>
    <w:p w:rsidR="00AC7CC7" w:rsidRPr="002636F0" w:rsidRDefault="006F517A" w:rsidP="0047576E">
      <w:pPr>
        <w:widowControl w:val="0"/>
        <w:overflowPunct/>
        <w:ind w:right="1558"/>
        <w:textAlignment w:val="auto"/>
        <w:rPr>
          <w:lang w:val="en-GB"/>
        </w:rPr>
      </w:pPr>
      <w:r w:rsidRPr="002636F0">
        <w:rPr>
          <w:lang w:val="en-GB"/>
        </w:rPr>
        <w:t xml:space="preserve"> </w:t>
      </w:r>
    </w:p>
    <w:p w:rsidR="00571A18" w:rsidRPr="002636F0" w:rsidRDefault="000B2ADC" w:rsidP="0047576E">
      <w:pPr>
        <w:widowControl w:val="0"/>
        <w:overflowPunct/>
        <w:ind w:right="1558"/>
        <w:textAlignment w:val="auto"/>
        <w:rPr>
          <w:lang w:val="en-GB"/>
        </w:rPr>
      </w:pPr>
      <w:r w:rsidRPr="002636F0">
        <w:rPr>
          <w:lang w:val="en-GB"/>
        </w:rPr>
        <w:t xml:space="preserve">It is undisputed that the consequences of climate change (climate extremes) are endangering people more frequently, especially through heat waves, heavy rain and storms. Many building owners therefore want to better protect themselves against the consequences of climate disasters. </w:t>
      </w:r>
      <w:r w:rsidR="007D3BE5" w:rsidRPr="002636F0">
        <w:rPr>
          <w:lang w:val="en-GB"/>
        </w:rPr>
        <w:t xml:space="preserve">Building products will therefore have to </w:t>
      </w:r>
      <w:r w:rsidR="00FD6541" w:rsidRPr="002636F0">
        <w:rPr>
          <w:lang w:val="en-GB"/>
        </w:rPr>
        <w:t xml:space="preserve">meet these higher requirements in the </w:t>
      </w:r>
      <w:r w:rsidR="007D3BE5" w:rsidRPr="002636F0">
        <w:rPr>
          <w:lang w:val="en-GB"/>
        </w:rPr>
        <w:t xml:space="preserve">future. </w:t>
      </w:r>
      <w:r w:rsidR="00FD6541" w:rsidRPr="002636F0">
        <w:rPr>
          <w:lang w:val="en-GB"/>
        </w:rPr>
        <w:t xml:space="preserve">This trend is </w:t>
      </w:r>
      <w:r w:rsidRPr="002636F0">
        <w:rPr>
          <w:lang w:val="en-GB"/>
        </w:rPr>
        <w:t xml:space="preserve">also </w:t>
      </w:r>
      <w:r w:rsidR="007D3BE5" w:rsidRPr="002636F0">
        <w:rPr>
          <w:lang w:val="en-GB"/>
        </w:rPr>
        <w:t xml:space="preserve">confirmed by </w:t>
      </w:r>
      <w:r w:rsidRPr="002636F0">
        <w:rPr>
          <w:lang w:val="en-GB"/>
        </w:rPr>
        <w:t xml:space="preserve">an </w:t>
      </w:r>
      <w:r w:rsidR="002A431C" w:rsidRPr="002636F0">
        <w:rPr>
          <w:lang w:val="en-GB"/>
        </w:rPr>
        <w:t xml:space="preserve">online survey conducted by </w:t>
      </w:r>
      <w:r w:rsidRPr="002636F0">
        <w:rPr>
          <w:lang w:val="en-GB"/>
        </w:rPr>
        <w:t xml:space="preserve">ift Rosenheim </w:t>
      </w:r>
      <w:r w:rsidR="002A431C" w:rsidRPr="002636F0">
        <w:rPr>
          <w:lang w:val="en-GB"/>
        </w:rPr>
        <w:t xml:space="preserve">and </w:t>
      </w:r>
      <w:r w:rsidR="00671419">
        <w:rPr>
          <w:lang w:val="en-GB"/>
        </w:rPr>
        <w:t>“</w:t>
      </w:r>
      <w:r w:rsidR="000053DB" w:rsidRPr="002636F0">
        <w:rPr>
          <w:lang w:val="en-GB"/>
        </w:rPr>
        <w:t>B+L Marktdaten</w:t>
      </w:r>
      <w:r w:rsidR="00671419">
        <w:rPr>
          <w:lang w:val="en-GB"/>
        </w:rPr>
        <w:t>”</w:t>
      </w:r>
      <w:r w:rsidR="000053DB" w:rsidRPr="002636F0">
        <w:rPr>
          <w:lang w:val="en-GB"/>
        </w:rPr>
        <w:t>. Of the 476 participants, 65% were of the opinion that the demand for sustainable and climate-</w:t>
      </w:r>
      <w:r w:rsidR="00671419">
        <w:rPr>
          <w:lang w:val="en-GB"/>
        </w:rPr>
        <w:t>resilient</w:t>
      </w:r>
      <w:r w:rsidR="000053DB" w:rsidRPr="002636F0">
        <w:rPr>
          <w:lang w:val="en-GB"/>
        </w:rPr>
        <w:t xml:space="preserve"> building products is increasing and that an evaluation system is necessary because normative requirements do not exist or are outdated. The </w:t>
      </w:r>
      <w:r w:rsidR="00FD6541" w:rsidRPr="002636F0">
        <w:rPr>
          <w:lang w:val="en-GB"/>
        </w:rPr>
        <w:t xml:space="preserve">environmental impacts can be determined by an </w:t>
      </w:r>
      <w:r w:rsidR="007D3BE5" w:rsidRPr="002636F0">
        <w:rPr>
          <w:lang w:val="en-GB"/>
        </w:rPr>
        <w:t xml:space="preserve">Environmental Product Declaration (EPD), </w:t>
      </w:r>
      <w:r w:rsidR="00FD6541" w:rsidRPr="002636F0">
        <w:rPr>
          <w:lang w:val="en-GB"/>
        </w:rPr>
        <w:t xml:space="preserve">but the data are only of limited use for a product decision. Therefore, a simple </w:t>
      </w:r>
      <w:r w:rsidR="007D3BE5" w:rsidRPr="002636F0">
        <w:rPr>
          <w:lang w:val="en-GB"/>
        </w:rPr>
        <w:t xml:space="preserve">assessment of the sustainability and climate </w:t>
      </w:r>
      <w:r w:rsidR="00671419">
        <w:rPr>
          <w:lang w:val="en-GB"/>
        </w:rPr>
        <w:t>resilience</w:t>
      </w:r>
      <w:r w:rsidR="007D3BE5" w:rsidRPr="002636F0">
        <w:rPr>
          <w:lang w:val="en-GB"/>
        </w:rPr>
        <w:t xml:space="preserve"> of building elements is </w:t>
      </w:r>
      <w:r w:rsidR="00FD6541" w:rsidRPr="002636F0">
        <w:rPr>
          <w:lang w:val="en-GB"/>
        </w:rPr>
        <w:t xml:space="preserve">needed for </w:t>
      </w:r>
      <w:r w:rsidR="007D3BE5" w:rsidRPr="002636F0">
        <w:rPr>
          <w:lang w:val="en-GB"/>
        </w:rPr>
        <w:t xml:space="preserve">building </w:t>
      </w:r>
      <w:r w:rsidR="00FD6541" w:rsidRPr="002636F0">
        <w:rPr>
          <w:lang w:val="en-GB"/>
        </w:rPr>
        <w:t xml:space="preserve">practice. </w:t>
      </w:r>
    </w:p>
    <w:p w:rsidR="003F2B3F" w:rsidRPr="002636F0" w:rsidRDefault="003F2B3F" w:rsidP="0047576E">
      <w:pPr>
        <w:widowControl w:val="0"/>
        <w:overflowPunct/>
        <w:ind w:right="1558"/>
        <w:textAlignment w:val="auto"/>
        <w:rPr>
          <w:lang w:val="en-GB"/>
        </w:rPr>
      </w:pPr>
    </w:p>
    <w:p w:rsidR="00AC7CC7" w:rsidRPr="002636F0" w:rsidRDefault="00AC7CC7" w:rsidP="0047576E">
      <w:pPr>
        <w:overflowPunct/>
        <w:autoSpaceDE/>
        <w:autoSpaceDN/>
        <w:adjustRightInd/>
        <w:spacing w:line="240" w:lineRule="auto"/>
        <w:textAlignment w:val="auto"/>
        <w:rPr>
          <w:lang w:val="en-GB"/>
        </w:rPr>
      </w:pPr>
      <w:r w:rsidRPr="002636F0">
        <w:rPr>
          <w:lang w:val="en-GB"/>
        </w:rPr>
        <w:br w:type="page"/>
      </w:r>
    </w:p>
    <w:p w:rsidR="00571A18" w:rsidRPr="002636F0" w:rsidRDefault="000B2ADC" w:rsidP="0047576E">
      <w:pPr>
        <w:widowControl w:val="0"/>
        <w:overflowPunct/>
        <w:ind w:right="1558"/>
        <w:textAlignment w:val="auto"/>
        <w:rPr>
          <w:lang w:val="en-GB"/>
        </w:rPr>
      </w:pPr>
      <w:r w:rsidRPr="002636F0">
        <w:rPr>
          <w:lang w:val="en-GB"/>
        </w:rPr>
        <w:lastRenderedPageBreak/>
        <w:t xml:space="preserve">The special show </w:t>
      </w:r>
      <w:r w:rsidRPr="002636F0">
        <w:rPr>
          <w:bCs/>
          <w:lang w:val="en-GB"/>
        </w:rPr>
        <w:t>"</w:t>
      </w:r>
      <w:r w:rsidRPr="002636F0">
        <w:rPr>
          <w:bCs/>
          <w:color w:val="538135" w:themeColor="accent6" w:themeShade="BF"/>
          <w:lang w:val="en-GB"/>
        </w:rPr>
        <w:t xml:space="preserve">Climate-safe </w:t>
      </w:r>
      <w:r w:rsidR="00671419">
        <w:rPr>
          <w:bCs/>
          <w:color w:val="538135" w:themeColor="accent6" w:themeShade="BF"/>
          <w:lang w:val="en-GB"/>
        </w:rPr>
        <w:t>construction</w:t>
      </w:r>
      <w:r w:rsidRPr="002636F0">
        <w:rPr>
          <w:bCs/>
          <w:color w:val="538135" w:themeColor="accent6" w:themeShade="BF"/>
          <w:lang w:val="en-GB"/>
        </w:rPr>
        <w:t xml:space="preserve"> </w:t>
      </w:r>
      <w:r w:rsidRPr="002636F0">
        <w:rPr>
          <w:bCs/>
          <w:color w:val="000000" w:themeColor="text1"/>
          <w:lang w:val="en-GB"/>
        </w:rPr>
        <w:t xml:space="preserve">with </w:t>
      </w:r>
      <w:r w:rsidRPr="002636F0">
        <w:rPr>
          <w:bCs/>
          <w:lang w:val="en-GB"/>
        </w:rPr>
        <w:t>sustainable and climate-</w:t>
      </w:r>
      <w:r w:rsidR="00671419">
        <w:rPr>
          <w:bCs/>
          <w:lang w:val="en-GB"/>
        </w:rPr>
        <w:t>resilient</w:t>
      </w:r>
      <w:r w:rsidRPr="002636F0">
        <w:rPr>
          <w:bCs/>
          <w:lang w:val="en-GB"/>
        </w:rPr>
        <w:t xml:space="preserve"> building products" uses </w:t>
      </w:r>
      <w:r w:rsidRPr="002636F0">
        <w:rPr>
          <w:lang w:val="en-GB"/>
        </w:rPr>
        <w:t>fully functional exhibits to show which materials, constructions and technologies can be used to make buildings more sustainable and offer better protection against climate extremes. An action zone will present live, innovative assembly methods with which building element</w:t>
      </w:r>
      <w:r w:rsidR="00671419">
        <w:rPr>
          <w:lang w:val="en-GB"/>
        </w:rPr>
        <w:t xml:space="preserve">s can be assembled sustainably </w:t>
      </w:r>
      <w:r w:rsidRPr="002636F0">
        <w:rPr>
          <w:lang w:val="en-GB"/>
        </w:rPr>
        <w:t xml:space="preserve">and more efficiently in order to meet the challenge of energy-efficient building refurbishment. On PC terminals, visitors will receive detailed information and </w:t>
      </w:r>
      <w:r w:rsidR="007E3462" w:rsidRPr="002636F0">
        <w:rPr>
          <w:lang w:val="en-GB"/>
        </w:rPr>
        <w:t xml:space="preserve">can </w:t>
      </w:r>
      <w:r w:rsidR="006A67C0" w:rsidRPr="002636F0">
        <w:rPr>
          <w:lang w:val="en-GB"/>
        </w:rPr>
        <w:t xml:space="preserve">extensively </w:t>
      </w:r>
      <w:r w:rsidR="007E3462" w:rsidRPr="002636F0">
        <w:rPr>
          <w:lang w:val="en-GB"/>
        </w:rPr>
        <w:t xml:space="preserve">test </w:t>
      </w:r>
      <w:r w:rsidRPr="002636F0">
        <w:rPr>
          <w:lang w:val="en-GB"/>
        </w:rPr>
        <w:t>calculation/simulation tools and digital services (automatic EPD creation, CO</w:t>
      </w:r>
      <w:r w:rsidRPr="002636F0">
        <w:rPr>
          <w:vertAlign w:val="subscript"/>
          <w:lang w:val="en-GB"/>
        </w:rPr>
        <w:t>2</w:t>
      </w:r>
      <w:r w:rsidRPr="002636F0">
        <w:rPr>
          <w:lang w:val="en-GB"/>
        </w:rPr>
        <w:t xml:space="preserve"> calculator, Ökobaudat, control systems, etc. as well as digital services of co-exhibitors).</w:t>
      </w:r>
    </w:p>
    <w:p w:rsidR="003F2B3F" w:rsidRPr="002636F0" w:rsidRDefault="003F2B3F" w:rsidP="0047576E">
      <w:pPr>
        <w:widowControl w:val="0"/>
        <w:overflowPunct/>
        <w:ind w:right="2408"/>
        <w:textAlignment w:val="auto"/>
        <w:rPr>
          <w:rFonts w:cs="Arial"/>
          <w:b/>
          <w:color w:val="005D96"/>
          <w:szCs w:val="22"/>
          <w:lang w:val="en-GB"/>
        </w:rPr>
      </w:pPr>
    </w:p>
    <w:p w:rsidR="00571A18" w:rsidRPr="002636F0" w:rsidRDefault="000B2ADC" w:rsidP="0047576E">
      <w:pPr>
        <w:widowControl w:val="0"/>
        <w:overflowPunct/>
        <w:ind w:right="1558"/>
        <w:textAlignment w:val="auto"/>
        <w:rPr>
          <w:rFonts w:cs="Arial"/>
          <w:b/>
          <w:color w:val="005D96"/>
          <w:szCs w:val="22"/>
          <w:lang w:val="en-GB"/>
        </w:rPr>
      </w:pPr>
      <w:r w:rsidRPr="002636F0">
        <w:rPr>
          <w:rFonts w:cs="Arial"/>
          <w:b/>
          <w:color w:val="005D96"/>
          <w:szCs w:val="22"/>
          <w:lang w:val="en-GB"/>
        </w:rPr>
        <w:t xml:space="preserve">Further information </w:t>
      </w:r>
      <w:r w:rsidR="002A431C" w:rsidRPr="002636F0">
        <w:rPr>
          <w:rFonts w:cs="Arial"/>
          <w:b/>
          <w:color w:val="005D96"/>
          <w:szCs w:val="22"/>
          <w:lang w:val="en-GB"/>
        </w:rPr>
        <w:t>and application forms for interested</w:t>
      </w:r>
    </w:p>
    <w:p w:rsidR="00571A18" w:rsidRPr="002636F0" w:rsidRDefault="000B2ADC" w:rsidP="0047576E">
      <w:pPr>
        <w:widowControl w:val="0"/>
        <w:overflowPunct/>
        <w:ind w:right="1558"/>
        <w:textAlignment w:val="auto"/>
        <w:rPr>
          <w:rStyle w:val="Hyperlink"/>
          <w:lang w:val="en-GB"/>
        </w:rPr>
      </w:pPr>
      <w:r w:rsidRPr="002636F0">
        <w:rPr>
          <w:rFonts w:cs="Arial"/>
          <w:b/>
          <w:color w:val="005D96"/>
          <w:szCs w:val="22"/>
          <w:lang w:val="en-GB"/>
        </w:rPr>
        <w:t>Companies at</w:t>
      </w:r>
      <w:r w:rsidR="003F2B3F" w:rsidRPr="002636F0">
        <w:rPr>
          <w:b/>
          <w:bCs/>
          <w:color w:val="FF0000"/>
          <w:lang w:val="en-GB"/>
        </w:rPr>
        <w:br/>
      </w:r>
      <w:hyperlink r:id="rId7" w:history="1">
        <w:r w:rsidR="00A31F39" w:rsidRPr="002636F0">
          <w:rPr>
            <w:rStyle w:val="Hyperlink"/>
            <w:lang w:val="en-GB"/>
          </w:rPr>
          <w:t>www.ift-rosenheim.de/bau-2023</w:t>
        </w:r>
      </w:hyperlink>
    </w:p>
    <w:p w:rsidR="007D3BE5" w:rsidRPr="002636F0" w:rsidRDefault="007D3BE5" w:rsidP="0047576E">
      <w:pPr>
        <w:widowControl w:val="0"/>
        <w:overflowPunct/>
        <w:ind w:right="1558"/>
        <w:textAlignment w:val="auto"/>
        <w:rPr>
          <w:rFonts w:cs="Arial"/>
          <w:color w:val="005D96"/>
          <w:szCs w:val="22"/>
          <w:lang w:val="en-GB"/>
        </w:rPr>
      </w:pPr>
    </w:p>
    <w:p w:rsidR="00571A18" w:rsidRPr="002636F0" w:rsidRDefault="000B2ADC" w:rsidP="0047576E">
      <w:pPr>
        <w:widowControl w:val="0"/>
        <w:overflowPunct/>
        <w:ind w:right="1558"/>
        <w:textAlignment w:val="auto"/>
        <w:rPr>
          <w:rFonts w:cs="Arial"/>
          <w:color w:val="005D96"/>
          <w:szCs w:val="22"/>
          <w:lang w:val="en-GB"/>
        </w:rPr>
      </w:pPr>
      <w:r w:rsidRPr="002636F0">
        <w:rPr>
          <w:rFonts w:cs="Arial"/>
          <w:color w:val="005D96"/>
          <w:szCs w:val="22"/>
          <w:lang w:val="en-GB"/>
        </w:rPr>
        <w:t xml:space="preserve">(Lead </w:t>
      </w:r>
      <w:r w:rsidR="007703CC">
        <w:rPr>
          <w:rFonts w:cs="Arial"/>
          <w:color w:val="005D96"/>
          <w:szCs w:val="22"/>
          <w:lang w:val="en-GB"/>
        </w:rPr>
        <w:t>1035</w:t>
      </w:r>
      <w:r w:rsidR="00FD6541" w:rsidRPr="002636F0">
        <w:rPr>
          <w:rFonts w:cs="Arial"/>
          <w:color w:val="005D96"/>
          <w:szCs w:val="22"/>
          <w:lang w:val="en-GB"/>
        </w:rPr>
        <w:t xml:space="preserve"> </w:t>
      </w:r>
      <w:r w:rsidRPr="002636F0">
        <w:rPr>
          <w:rFonts w:cs="Arial"/>
          <w:color w:val="005D96"/>
          <w:szCs w:val="22"/>
          <w:lang w:val="en-GB"/>
        </w:rPr>
        <w:t xml:space="preserve">characters, body text </w:t>
      </w:r>
      <w:r w:rsidR="00FD6541" w:rsidRPr="002636F0">
        <w:rPr>
          <w:rFonts w:cs="Arial"/>
          <w:color w:val="005D96"/>
          <w:szCs w:val="22"/>
          <w:lang w:val="en-GB"/>
        </w:rPr>
        <w:t>3</w:t>
      </w:r>
      <w:r w:rsidR="007703CC">
        <w:rPr>
          <w:rFonts w:cs="Arial"/>
          <w:color w:val="005D96"/>
          <w:szCs w:val="22"/>
          <w:lang w:val="en-GB"/>
        </w:rPr>
        <w:t>664</w:t>
      </w:r>
      <w:r w:rsidR="00FD6541" w:rsidRPr="002636F0">
        <w:rPr>
          <w:rFonts w:cs="Arial"/>
          <w:color w:val="005D96"/>
          <w:szCs w:val="22"/>
          <w:lang w:val="en-GB"/>
        </w:rPr>
        <w:t xml:space="preserve"> </w:t>
      </w:r>
      <w:r w:rsidRPr="002636F0">
        <w:rPr>
          <w:rFonts w:cs="Arial"/>
          <w:color w:val="005D96"/>
          <w:szCs w:val="22"/>
          <w:lang w:val="en-GB"/>
        </w:rPr>
        <w:t xml:space="preserve">characters, total </w:t>
      </w:r>
      <w:r w:rsidRPr="002636F0">
        <w:rPr>
          <w:rFonts w:cs="Arial"/>
          <w:color w:val="005D96"/>
          <w:szCs w:val="22"/>
          <w:lang w:val="en-GB"/>
        </w:rPr>
        <w:br/>
        <w:t xml:space="preserve">press text </w:t>
      </w:r>
      <w:r w:rsidR="007703CC">
        <w:rPr>
          <w:rFonts w:cs="Arial"/>
          <w:color w:val="005D96"/>
          <w:szCs w:val="22"/>
          <w:lang w:val="en-GB"/>
        </w:rPr>
        <w:t>4699</w:t>
      </w:r>
      <w:r w:rsidR="00FD6541" w:rsidRPr="002636F0">
        <w:rPr>
          <w:rFonts w:cs="Arial"/>
          <w:color w:val="005D96"/>
          <w:szCs w:val="22"/>
          <w:lang w:val="en-GB"/>
        </w:rPr>
        <w:t xml:space="preserve"> </w:t>
      </w:r>
      <w:r w:rsidRPr="002636F0">
        <w:rPr>
          <w:rFonts w:cs="Arial"/>
          <w:color w:val="005D96"/>
          <w:szCs w:val="22"/>
          <w:lang w:val="en-GB"/>
        </w:rPr>
        <w:t>characters</w:t>
      </w:r>
      <w:r w:rsidR="007703CC">
        <w:rPr>
          <w:rFonts w:cs="Arial"/>
          <w:color w:val="005D96"/>
          <w:szCs w:val="22"/>
          <w:lang w:val="en-GB"/>
        </w:rPr>
        <w:t xml:space="preserve">, </w:t>
      </w:r>
      <w:r w:rsidRPr="002636F0">
        <w:rPr>
          <w:rFonts w:cs="Arial"/>
          <w:color w:val="005D96"/>
          <w:szCs w:val="22"/>
          <w:lang w:val="en-GB"/>
        </w:rPr>
        <w:t>each incl. spaces))</w:t>
      </w:r>
    </w:p>
    <w:p w:rsidR="003F2B3F" w:rsidRPr="002636F0" w:rsidRDefault="003F2B3F" w:rsidP="0047576E">
      <w:pPr>
        <w:widowControl w:val="0"/>
        <w:overflowPunct/>
        <w:textAlignment w:val="auto"/>
        <w:rPr>
          <w:rFonts w:cs="Arial"/>
          <w:color w:val="005D96"/>
          <w:szCs w:val="22"/>
          <w:lang w:val="en-GB"/>
        </w:rPr>
      </w:pPr>
    </w:p>
    <w:p w:rsidR="00571A18" w:rsidRPr="002636F0" w:rsidRDefault="000B2ADC" w:rsidP="0047576E">
      <w:pPr>
        <w:widowControl w:val="0"/>
        <w:overflowPunct/>
        <w:ind w:right="2408"/>
        <w:textAlignment w:val="auto"/>
        <w:rPr>
          <w:rFonts w:cs="Arial"/>
          <w:color w:val="005D96"/>
          <w:szCs w:val="22"/>
          <w:lang w:val="en-GB"/>
        </w:rPr>
      </w:pPr>
      <w:r w:rsidRPr="002636F0">
        <w:rPr>
          <w:rFonts w:cs="Arial"/>
          <w:b/>
          <w:color w:val="005D96"/>
          <w:szCs w:val="22"/>
          <w:lang w:val="en-GB"/>
        </w:rPr>
        <w:t>Keywords</w:t>
      </w:r>
    </w:p>
    <w:p w:rsidR="00571A18" w:rsidRPr="002636F0" w:rsidRDefault="000B2ADC" w:rsidP="0047576E">
      <w:pPr>
        <w:widowControl w:val="0"/>
        <w:overflowPunct/>
        <w:textAlignment w:val="auto"/>
        <w:rPr>
          <w:color w:val="005D96"/>
          <w:lang w:val="en-GB"/>
        </w:rPr>
      </w:pPr>
      <w:r w:rsidRPr="002636F0">
        <w:rPr>
          <w:color w:val="005D96"/>
          <w:lang w:val="en-GB"/>
        </w:rPr>
        <w:t xml:space="preserve">Climate-safe </w:t>
      </w:r>
      <w:r w:rsidR="007703CC">
        <w:rPr>
          <w:color w:val="005D96"/>
          <w:lang w:val="en-GB"/>
        </w:rPr>
        <w:t>construction</w:t>
      </w:r>
      <w:r w:rsidRPr="002636F0">
        <w:rPr>
          <w:color w:val="005D96"/>
          <w:lang w:val="en-GB"/>
        </w:rPr>
        <w:t xml:space="preserve">, </w:t>
      </w:r>
      <w:r w:rsidR="003F2B3F" w:rsidRPr="002636F0">
        <w:rPr>
          <w:color w:val="005D96"/>
          <w:lang w:val="en-GB"/>
        </w:rPr>
        <w:t>CO</w:t>
      </w:r>
      <w:r w:rsidR="003F2B3F" w:rsidRPr="002636F0">
        <w:rPr>
          <w:color w:val="005D96"/>
          <w:vertAlign w:val="subscript"/>
          <w:lang w:val="en-GB"/>
        </w:rPr>
        <w:t>2</w:t>
      </w:r>
      <w:r w:rsidR="003F2B3F" w:rsidRPr="002636F0">
        <w:rPr>
          <w:color w:val="005D96"/>
          <w:lang w:val="en-GB"/>
        </w:rPr>
        <w:t xml:space="preserve"> footprint, </w:t>
      </w:r>
      <w:r w:rsidR="007703CC">
        <w:rPr>
          <w:color w:val="005D96"/>
          <w:lang w:val="en-GB"/>
        </w:rPr>
        <w:t xml:space="preserve">climate </w:t>
      </w:r>
      <w:r w:rsidR="003F2B3F" w:rsidRPr="002636F0">
        <w:rPr>
          <w:color w:val="005D96"/>
          <w:lang w:val="en-GB"/>
        </w:rPr>
        <w:t>resilien</w:t>
      </w:r>
      <w:r w:rsidR="007703CC">
        <w:rPr>
          <w:color w:val="005D96"/>
          <w:lang w:val="en-GB"/>
        </w:rPr>
        <w:t>t, LCA (</w:t>
      </w:r>
      <w:r w:rsidR="007703CC" w:rsidRPr="007703CC">
        <w:rPr>
          <w:color w:val="005D96"/>
          <w:lang w:val="en-GB"/>
        </w:rPr>
        <w:t>life cycle assessment</w:t>
      </w:r>
      <w:r w:rsidR="007703CC">
        <w:rPr>
          <w:color w:val="005D96"/>
          <w:lang w:val="en-GB"/>
        </w:rPr>
        <w:t xml:space="preserve">) according </w:t>
      </w:r>
      <w:r w:rsidR="003F2B3F" w:rsidRPr="002636F0">
        <w:rPr>
          <w:color w:val="005D96"/>
          <w:lang w:val="en-GB"/>
        </w:rPr>
        <w:t xml:space="preserve">, energy-efficient building technology, </w:t>
      </w:r>
    </w:p>
    <w:p w:rsidR="003F2B3F" w:rsidRPr="002636F0" w:rsidRDefault="003F2B3F" w:rsidP="0047576E">
      <w:pPr>
        <w:widowControl w:val="0"/>
        <w:overflowPunct/>
        <w:ind w:right="991"/>
        <w:textAlignment w:val="auto"/>
        <w:rPr>
          <w:lang w:val="en-GB"/>
        </w:rPr>
      </w:pPr>
    </w:p>
    <w:p w:rsidR="00DA4C8A" w:rsidRPr="002636F0" w:rsidRDefault="00DA4C8A" w:rsidP="0047576E">
      <w:pPr>
        <w:overflowPunct/>
        <w:autoSpaceDE/>
        <w:autoSpaceDN/>
        <w:adjustRightInd/>
        <w:spacing w:line="240" w:lineRule="auto"/>
        <w:textAlignment w:val="auto"/>
        <w:rPr>
          <w:b/>
          <w:bCs/>
          <w:color w:val="005D96"/>
          <w:sz w:val="26"/>
          <w:lang w:val="en-GB"/>
        </w:rPr>
      </w:pPr>
    </w:p>
    <w:p w:rsidR="00571A18" w:rsidRPr="002636F0" w:rsidRDefault="000B2ADC" w:rsidP="0047576E">
      <w:pPr>
        <w:pStyle w:val="11Flatter"/>
        <w:widowControl w:val="0"/>
        <w:ind w:right="-59"/>
        <w:rPr>
          <w:color w:val="005D96"/>
          <w:sz w:val="18"/>
          <w:lang w:val="en-GB"/>
        </w:rPr>
      </w:pPr>
      <w:r w:rsidRPr="002636F0">
        <w:rPr>
          <w:b/>
          <w:bCs/>
          <w:color w:val="005D96"/>
          <w:sz w:val="26"/>
          <w:lang w:val="en-GB"/>
        </w:rPr>
        <w:t>Selection of images</w:t>
      </w:r>
      <w:r w:rsidR="006E24FF" w:rsidRPr="002636F0">
        <w:rPr>
          <w:b/>
          <w:bCs/>
          <w:color w:val="005D96"/>
          <w:sz w:val="26"/>
          <w:lang w:val="en-GB"/>
        </w:rPr>
        <w:br/>
      </w:r>
      <w:r w:rsidRPr="002636F0">
        <w:rPr>
          <w:color w:val="005D96"/>
          <w:sz w:val="18"/>
          <w:lang w:val="en-GB"/>
        </w:rPr>
        <w:t>(</w:t>
      </w:r>
      <w:r w:rsidR="006E24FF" w:rsidRPr="002636F0">
        <w:rPr>
          <w:color w:val="005D96"/>
          <w:sz w:val="18"/>
          <w:lang w:val="en-GB"/>
        </w:rPr>
        <w:t xml:space="preserve">The stock images may only be used in the context of the publication of this press release and with credit to the author. </w:t>
      </w:r>
      <w:r w:rsidRPr="002636F0">
        <w:rPr>
          <w:color w:val="005D96"/>
          <w:sz w:val="18"/>
          <w:lang w:val="en-GB"/>
        </w:rPr>
        <w:t>)</w:t>
      </w:r>
    </w:p>
    <w:p w:rsidR="00D9307C" w:rsidRPr="002636F0" w:rsidRDefault="00D9307C" w:rsidP="0047576E">
      <w:pPr>
        <w:pStyle w:val="11Flatter-re-7"/>
        <w:widowControl w:val="0"/>
        <w:rPr>
          <w:lang w:val="en-GB"/>
        </w:rPr>
      </w:pPr>
    </w:p>
    <w:p w:rsidR="00157CB7" w:rsidRPr="002636F0" w:rsidRDefault="00157CB7" w:rsidP="0047576E">
      <w:pPr>
        <w:pStyle w:val="11Flatter-re-7"/>
        <w:widowControl w:val="0"/>
        <w:rPr>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1"/>
        <w:gridCol w:w="4824"/>
      </w:tblGrid>
      <w:tr w:rsidR="00D9307C" w:rsidRPr="009373AA" w:rsidTr="00BB284E">
        <w:trPr>
          <w:cantSplit/>
          <w:tblHeader/>
        </w:trPr>
        <w:tc>
          <w:tcPr>
            <w:tcW w:w="567" w:type="dxa"/>
          </w:tcPr>
          <w:p w:rsidR="00571A18" w:rsidRDefault="000B2ADC" w:rsidP="0047576E">
            <w:pPr>
              <w:pStyle w:val="11Block-re-7"/>
              <w:widowControl w:val="0"/>
              <w:spacing w:before="120" w:after="120"/>
              <w:ind w:right="0"/>
              <w:rPr>
                <w:b/>
                <w:bCs/>
                <w:color w:val="005D96"/>
                <w:sz w:val="20"/>
              </w:rPr>
            </w:pPr>
            <w:r w:rsidRPr="00BB284E">
              <w:rPr>
                <w:b/>
                <w:bCs/>
                <w:color w:val="005D96"/>
                <w:sz w:val="20"/>
              </w:rPr>
              <w:lastRenderedPageBreak/>
              <w:t>No.</w:t>
            </w:r>
          </w:p>
        </w:tc>
        <w:tc>
          <w:tcPr>
            <w:tcW w:w="3681" w:type="dxa"/>
          </w:tcPr>
          <w:p w:rsidR="00571A18" w:rsidRPr="002636F0" w:rsidRDefault="000B2ADC" w:rsidP="0047576E">
            <w:pPr>
              <w:pStyle w:val="11Block-re-7"/>
              <w:widowControl w:val="0"/>
              <w:spacing w:before="120" w:after="120"/>
              <w:ind w:right="0"/>
              <w:rPr>
                <w:b/>
                <w:bCs/>
                <w:color w:val="005D96"/>
                <w:sz w:val="20"/>
                <w:lang w:val="en-GB"/>
              </w:rPr>
            </w:pPr>
            <w:r w:rsidRPr="002636F0">
              <w:rPr>
                <w:b/>
                <w:bCs/>
                <w:color w:val="005D96"/>
                <w:sz w:val="20"/>
                <w:lang w:val="en-GB"/>
              </w:rPr>
              <w:t>Image text and file name</w:t>
            </w:r>
          </w:p>
        </w:tc>
        <w:tc>
          <w:tcPr>
            <w:tcW w:w="4824" w:type="dxa"/>
          </w:tcPr>
          <w:p w:rsidR="00571A18" w:rsidRDefault="000B2ADC" w:rsidP="0047576E">
            <w:pPr>
              <w:pStyle w:val="11Block-re-7"/>
              <w:widowControl w:val="0"/>
              <w:spacing w:before="120" w:after="120"/>
              <w:ind w:right="0"/>
              <w:rPr>
                <w:b/>
                <w:bCs/>
                <w:color w:val="005D96"/>
                <w:sz w:val="20"/>
              </w:rPr>
            </w:pPr>
            <w:r w:rsidRPr="00BB284E">
              <w:rPr>
                <w:b/>
                <w:bCs/>
                <w:color w:val="005D96"/>
                <w:sz w:val="20"/>
              </w:rPr>
              <w:t>Image</w:t>
            </w:r>
          </w:p>
        </w:tc>
      </w:tr>
      <w:tr w:rsidR="00D9307C" w:rsidRPr="00EC0F45" w:rsidTr="00BB284E">
        <w:trPr>
          <w:cantSplit/>
        </w:trPr>
        <w:tc>
          <w:tcPr>
            <w:tcW w:w="567" w:type="dxa"/>
          </w:tcPr>
          <w:p w:rsidR="00571A18" w:rsidRDefault="000B2ADC" w:rsidP="0047576E">
            <w:pPr>
              <w:pStyle w:val="11Block-re-7"/>
              <w:widowControl w:val="0"/>
              <w:spacing w:before="120" w:after="120"/>
              <w:ind w:right="0"/>
              <w:rPr>
                <w:sz w:val="20"/>
              </w:rPr>
            </w:pPr>
            <w:r w:rsidRPr="00BB284E">
              <w:rPr>
                <w:sz w:val="20"/>
              </w:rPr>
              <w:t>1</w:t>
            </w:r>
          </w:p>
        </w:tc>
        <w:tc>
          <w:tcPr>
            <w:tcW w:w="3681" w:type="dxa"/>
          </w:tcPr>
          <w:p w:rsidR="00571A18" w:rsidRPr="002636F0" w:rsidRDefault="000B2ADC" w:rsidP="0047576E">
            <w:pPr>
              <w:pStyle w:val="11Block-re-7"/>
              <w:widowControl w:val="0"/>
              <w:spacing w:before="40"/>
              <w:ind w:right="0"/>
              <w:rPr>
                <w:sz w:val="20"/>
                <w:lang w:val="en-GB"/>
              </w:rPr>
            </w:pPr>
            <w:r w:rsidRPr="002636F0">
              <w:rPr>
                <w:sz w:val="20"/>
                <w:lang w:val="en-GB"/>
              </w:rPr>
              <w:t xml:space="preserve">Special show "Climate-safe </w:t>
            </w:r>
            <w:r w:rsidR="00671419">
              <w:rPr>
                <w:sz w:val="20"/>
                <w:lang w:val="en-GB"/>
              </w:rPr>
              <w:t>construction</w:t>
            </w:r>
            <w:r w:rsidRPr="002636F0">
              <w:rPr>
                <w:sz w:val="20"/>
                <w:lang w:val="en-GB"/>
              </w:rPr>
              <w:t xml:space="preserve"> with sustainable and climate-</w:t>
            </w:r>
            <w:r w:rsidR="00671419">
              <w:rPr>
                <w:sz w:val="20"/>
                <w:lang w:val="en-GB"/>
              </w:rPr>
              <w:t>resilient</w:t>
            </w:r>
            <w:r w:rsidRPr="002636F0">
              <w:rPr>
                <w:sz w:val="20"/>
                <w:lang w:val="en-GB"/>
              </w:rPr>
              <w:t xml:space="preserve"> building products" at the world's leading trade fair BAU from 17-22 April 2023 in Munich (Hall C4). </w:t>
            </w:r>
          </w:p>
          <w:p w:rsidR="00EF7CD6" w:rsidRPr="002636F0" w:rsidRDefault="00EF7CD6" w:rsidP="0047576E">
            <w:pPr>
              <w:pStyle w:val="11Block-re-7"/>
              <w:widowControl w:val="0"/>
              <w:spacing w:before="40"/>
              <w:ind w:right="0"/>
              <w:rPr>
                <w:sz w:val="20"/>
                <w:lang w:val="en-GB"/>
              </w:rPr>
            </w:pPr>
          </w:p>
          <w:p w:rsidR="00571A18" w:rsidRPr="002636F0" w:rsidRDefault="000B2ADC" w:rsidP="0047576E">
            <w:pPr>
              <w:pStyle w:val="11Block-re-7"/>
              <w:widowControl w:val="0"/>
              <w:spacing w:before="40"/>
              <w:ind w:right="0"/>
              <w:rPr>
                <w:sz w:val="20"/>
                <w:lang w:val="en-GB"/>
              </w:rPr>
            </w:pPr>
            <w:r w:rsidRPr="002636F0">
              <w:rPr>
                <w:sz w:val="20"/>
                <w:lang w:val="en-GB"/>
              </w:rPr>
              <w:t xml:space="preserve">(Source: </w:t>
            </w:r>
            <w:r w:rsidR="009C1B5B" w:rsidRPr="002636F0">
              <w:rPr>
                <w:sz w:val="20"/>
                <w:lang w:val="en-GB"/>
              </w:rPr>
              <w:t>ift Rosenheim</w:t>
            </w:r>
            <w:r w:rsidR="00C50808" w:rsidRPr="002636F0">
              <w:rPr>
                <w:sz w:val="20"/>
                <w:lang w:val="en-GB"/>
              </w:rPr>
              <w:t xml:space="preserve">, </w:t>
            </w:r>
            <w:r w:rsidR="00BB284E" w:rsidRPr="002636F0">
              <w:rPr>
                <w:sz w:val="20"/>
                <w:lang w:val="en-GB"/>
              </w:rPr>
              <w:t>Pavlo Glazkov - Adobe Stock</w:t>
            </w:r>
            <w:r w:rsidR="00C50808" w:rsidRPr="002636F0">
              <w:rPr>
                <w:sz w:val="20"/>
                <w:lang w:val="en-GB"/>
              </w:rPr>
              <w:t>)</w:t>
            </w:r>
          </w:p>
          <w:p w:rsidR="008F197C" w:rsidRPr="002636F0" w:rsidRDefault="008F197C" w:rsidP="0047576E">
            <w:pPr>
              <w:pStyle w:val="11Block-re-7"/>
              <w:widowControl w:val="0"/>
              <w:ind w:right="0"/>
              <w:rPr>
                <w:sz w:val="20"/>
                <w:lang w:val="en-GB"/>
              </w:rPr>
            </w:pPr>
          </w:p>
          <w:p w:rsidR="007703CC" w:rsidRDefault="000B2ADC" w:rsidP="0047576E">
            <w:pPr>
              <w:pStyle w:val="11Block-re-7"/>
              <w:widowControl w:val="0"/>
              <w:spacing w:after="120"/>
              <w:ind w:right="0"/>
              <w:rPr>
                <w:sz w:val="20"/>
                <w:lang w:val="en-GB"/>
              </w:rPr>
            </w:pPr>
            <w:r w:rsidRPr="002636F0">
              <w:rPr>
                <w:i/>
                <w:iCs/>
                <w:sz w:val="20"/>
                <w:lang w:val="en-GB"/>
              </w:rPr>
              <w:t>Filename:</w:t>
            </w:r>
            <w:r w:rsidRPr="002636F0">
              <w:rPr>
                <w:i/>
                <w:iCs/>
                <w:sz w:val="20"/>
                <w:lang w:val="en-GB"/>
              </w:rPr>
              <w:br/>
            </w:r>
            <w:r w:rsidR="00BB284E" w:rsidRPr="002636F0">
              <w:rPr>
                <w:sz w:val="20"/>
                <w:lang w:val="en-GB"/>
              </w:rPr>
              <w:t>PI221</w:t>
            </w:r>
            <w:r w:rsidR="007703CC">
              <w:rPr>
                <w:sz w:val="20"/>
                <w:lang w:val="en-GB"/>
              </w:rPr>
              <w:t>173_Pic</w:t>
            </w:r>
            <w:r w:rsidR="00BB284E" w:rsidRPr="002636F0">
              <w:rPr>
                <w:sz w:val="20"/>
                <w:lang w:val="en-GB"/>
              </w:rPr>
              <w:t>_01_Key_Visual01</w:t>
            </w:r>
          </w:p>
          <w:p w:rsidR="007703CC" w:rsidRPr="007703CC" w:rsidRDefault="007703CC" w:rsidP="0047576E">
            <w:pPr>
              <w:rPr>
                <w:lang w:val="en-GB"/>
              </w:rPr>
            </w:pPr>
          </w:p>
          <w:p w:rsidR="00571A18" w:rsidRPr="007703CC" w:rsidRDefault="00571A18" w:rsidP="0047576E">
            <w:pPr>
              <w:rPr>
                <w:lang w:val="en-GB"/>
              </w:rPr>
            </w:pPr>
          </w:p>
        </w:tc>
        <w:tc>
          <w:tcPr>
            <w:tcW w:w="4824" w:type="dxa"/>
          </w:tcPr>
          <w:p w:rsidR="00D9307C" w:rsidRPr="00EC0F45" w:rsidRDefault="00D9307C" w:rsidP="0047576E">
            <w:pPr>
              <w:pStyle w:val="11Block-re-7"/>
              <w:widowControl w:val="0"/>
              <w:spacing w:before="120" w:after="120" w:line="240" w:lineRule="auto"/>
              <w:ind w:right="0"/>
              <w:rPr>
                <w:sz w:val="20"/>
                <w:lang w:val="en-GB"/>
              </w:rPr>
            </w:pPr>
          </w:p>
        </w:tc>
      </w:tr>
      <w:tr w:rsidR="00BB284E" w:rsidRPr="00311BD4" w:rsidTr="00BB284E">
        <w:trPr>
          <w:cantSplit/>
        </w:trPr>
        <w:tc>
          <w:tcPr>
            <w:tcW w:w="567" w:type="dxa"/>
          </w:tcPr>
          <w:p w:rsidR="00BB284E" w:rsidRPr="00BB284E" w:rsidRDefault="007703CC" w:rsidP="0047576E">
            <w:pPr>
              <w:pStyle w:val="11Block-re-7"/>
              <w:spacing w:before="120" w:after="120"/>
              <w:ind w:right="0"/>
              <w:rPr>
                <w:sz w:val="20"/>
              </w:rPr>
            </w:pPr>
            <w:r>
              <w:rPr>
                <w:sz w:val="20"/>
              </w:rPr>
              <w:t>2</w:t>
            </w:r>
          </w:p>
        </w:tc>
        <w:tc>
          <w:tcPr>
            <w:tcW w:w="3681" w:type="dxa"/>
          </w:tcPr>
          <w:p w:rsidR="00571A18" w:rsidRPr="002636F0" w:rsidRDefault="000B2ADC" w:rsidP="0047576E">
            <w:pPr>
              <w:pStyle w:val="11Block-re-7"/>
              <w:widowControl w:val="0"/>
              <w:spacing w:before="40"/>
              <w:ind w:right="0"/>
              <w:rPr>
                <w:sz w:val="20"/>
                <w:lang w:val="en-GB"/>
              </w:rPr>
            </w:pPr>
            <w:r w:rsidRPr="002636F0">
              <w:rPr>
                <w:sz w:val="20"/>
                <w:lang w:val="en-GB"/>
              </w:rPr>
              <w:t xml:space="preserve">Special show "Climate-safe </w:t>
            </w:r>
            <w:r w:rsidR="00671419">
              <w:rPr>
                <w:sz w:val="20"/>
                <w:lang w:val="en-GB"/>
              </w:rPr>
              <w:t>construction</w:t>
            </w:r>
            <w:r w:rsidRPr="002636F0">
              <w:rPr>
                <w:sz w:val="20"/>
                <w:lang w:val="en-GB"/>
              </w:rPr>
              <w:t xml:space="preserve"> with sustainable and climate-</w:t>
            </w:r>
            <w:r w:rsidR="00671419">
              <w:rPr>
                <w:sz w:val="20"/>
                <w:lang w:val="en-GB"/>
              </w:rPr>
              <w:t>resilient</w:t>
            </w:r>
            <w:r w:rsidRPr="002636F0">
              <w:rPr>
                <w:sz w:val="20"/>
                <w:lang w:val="en-GB"/>
              </w:rPr>
              <w:t xml:space="preserve"> building products" at the world's leading trade fair BAU from 17-22 April 2023 in Munich (Hall C4). </w:t>
            </w:r>
          </w:p>
          <w:p w:rsidR="00BB284E" w:rsidRPr="002636F0" w:rsidRDefault="00BB284E" w:rsidP="0047576E">
            <w:pPr>
              <w:pStyle w:val="11Block-re-7"/>
              <w:widowControl w:val="0"/>
              <w:spacing w:before="40"/>
              <w:ind w:right="0"/>
              <w:rPr>
                <w:sz w:val="20"/>
                <w:lang w:val="en-GB"/>
              </w:rPr>
            </w:pPr>
          </w:p>
          <w:p w:rsidR="00571A18" w:rsidRPr="002636F0" w:rsidRDefault="000B2ADC" w:rsidP="0047576E">
            <w:pPr>
              <w:pStyle w:val="11Block-re-7"/>
              <w:widowControl w:val="0"/>
              <w:spacing w:before="40"/>
              <w:ind w:right="0"/>
              <w:rPr>
                <w:sz w:val="20"/>
                <w:lang w:val="en-GB"/>
              </w:rPr>
            </w:pPr>
            <w:r w:rsidRPr="002636F0">
              <w:rPr>
                <w:sz w:val="20"/>
                <w:lang w:val="en-GB"/>
              </w:rPr>
              <w:t>(Source: ift Rosenheim, Blue Planet Studio - Adobe Stock)</w:t>
            </w:r>
          </w:p>
          <w:p w:rsidR="00BB284E" w:rsidRPr="002636F0" w:rsidRDefault="00BB284E" w:rsidP="0047576E">
            <w:pPr>
              <w:pStyle w:val="11Block-re-7"/>
              <w:widowControl w:val="0"/>
              <w:ind w:right="0"/>
              <w:rPr>
                <w:sz w:val="20"/>
                <w:lang w:val="en-GB"/>
              </w:rPr>
            </w:pPr>
          </w:p>
          <w:p w:rsidR="00571A18" w:rsidRPr="002636F0" w:rsidRDefault="000B2ADC" w:rsidP="0047576E">
            <w:pPr>
              <w:pStyle w:val="11Block-re-7"/>
              <w:suppressAutoHyphens/>
              <w:spacing w:before="120" w:after="40"/>
              <w:ind w:right="0"/>
              <w:rPr>
                <w:sz w:val="20"/>
                <w:lang w:val="en-GB"/>
              </w:rPr>
            </w:pPr>
            <w:r w:rsidRPr="002636F0">
              <w:rPr>
                <w:i/>
                <w:iCs/>
                <w:sz w:val="20"/>
                <w:lang w:val="en-GB"/>
              </w:rPr>
              <w:t>Filename:</w:t>
            </w:r>
            <w:r w:rsidRPr="002636F0">
              <w:rPr>
                <w:i/>
                <w:iCs/>
                <w:sz w:val="20"/>
                <w:lang w:val="en-GB"/>
              </w:rPr>
              <w:br/>
            </w:r>
            <w:r w:rsidRPr="002636F0">
              <w:rPr>
                <w:sz w:val="20"/>
                <w:lang w:val="en-GB"/>
              </w:rPr>
              <w:t>PI22</w:t>
            </w:r>
            <w:r w:rsidR="007703CC">
              <w:rPr>
                <w:sz w:val="20"/>
                <w:lang w:val="en-GB"/>
              </w:rPr>
              <w:t>1173</w:t>
            </w:r>
            <w:r w:rsidRPr="002636F0">
              <w:rPr>
                <w:sz w:val="20"/>
                <w:lang w:val="en-GB"/>
              </w:rPr>
              <w:t>_</w:t>
            </w:r>
            <w:r w:rsidR="007703CC">
              <w:rPr>
                <w:sz w:val="20"/>
                <w:lang w:val="en-GB"/>
              </w:rPr>
              <w:t>Pic</w:t>
            </w:r>
            <w:r w:rsidRPr="002636F0">
              <w:rPr>
                <w:sz w:val="20"/>
                <w:lang w:val="en-GB"/>
              </w:rPr>
              <w:t>_0</w:t>
            </w:r>
            <w:r w:rsidR="007703CC">
              <w:rPr>
                <w:sz w:val="20"/>
                <w:lang w:val="en-GB"/>
              </w:rPr>
              <w:t>2</w:t>
            </w:r>
            <w:r w:rsidRPr="002636F0">
              <w:rPr>
                <w:sz w:val="20"/>
                <w:lang w:val="en-GB"/>
              </w:rPr>
              <w:t>_Key_Visual02</w:t>
            </w:r>
          </w:p>
        </w:tc>
        <w:tc>
          <w:tcPr>
            <w:tcW w:w="4824" w:type="dxa"/>
          </w:tcPr>
          <w:p w:rsidR="00BB284E" w:rsidRPr="00EC0F45" w:rsidRDefault="00BB284E" w:rsidP="0047576E">
            <w:pPr>
              <w:pStyle w:val="11Block-re-7"/>
              <w:spacing w:before="120" w:after="120" w:line="240" w:lineRule="auto"/>
              <w:ind w:right="0"/>
              <w:rPr>
                <w:noProof/>
                <w:sz w:val="20"/>
                <w:lang w:val="en-GB"/>
              </w:rPr>
            </w:pPr>
          </w:p>
        </w:tc>
      </w:tr>
    </w:tbl>
    <w:p w:rsidR="007E3462" w:rsidRPr="00EC0F45" w:rsidRDefault="007E3462" w:rsidP="0047576E">
      <w:pPr>
        <w:pStyle w:val="11Flatter"/>
        <w:widowControl w:val="0"/>
        <w:ind w:right="-59"/>
        <w:rPr>
          <w:b/>
          <w:bCs/>
          <w:sz w:val="20"/>
          <w:lang w:val="en-GB"/>
        </w:rPr>
      </w:pPr>
    </w:p>
    <w:p w:rsidR="007E3462" w:rsidRPr="00EC0F45" w:rsidRDefault="007E3462" w:rsidP="0047576E">
      <w:pPr>
        <w:pStyle w:val="11Flatter"/>
        <w:widowControl w:val="0"/>
        <w:ind w:right="-59"/>
        <w:rPr>
          <w:b/>
          <w:bCs/>
          <w:sz w:val="20"/>
          <w:lang w:val="en-GB"/>
        </w:rPr>
      </w:pPr>
    </w:p>
    <w:p w:rsidR="00571A18" w:rsidRPr="002636F0" w:rsidRDefault="000B2ADC" w:rsidP="0047576E">
      <w:pPr>
        <w:pStyle w:val="11Flatter"/>
        <w:widowControl w:val="0"/>
        <w:ind w:right="-59"/>
        <w:rPr>
          <w:b/>
          <w:bCs/>
          <w:sz w:val="20"/>
          <w:lang w:val="en-GB"/>
        </w:rPr>
      </w:pPr>
      <w:r w:rsidRPr="002636F0">
        <w:rPr>
          <w:b/>
          <w:bCs/>
          <w:sz w:val="20"/>
          <w:lang w:val="en-GB"/>
        </w:rPr>
        <w:t xml:space="preserve">About the </w:t>
      </w:r>
      <w:r w:rsidRPr="002636F0">
        <w:rPr>
          <w:rFonts w:cs="Arial"/>
          <w:b/>
          <w:bCs/>
          <w:sz w:val="20"/>
          <w:lang w:val="en-GB"/>
        </w:rPr>
        <w:t xml:space="preserve">ift </w:t>
      </w:r>
      <w:r w:rsidRPr="002636F0">
        <w:rPr>
          <w:b/>
          <w:bCs/>
          <w:sz w:val="20"/>
          <w:lang w:val="en-GB"/>
        </w:rPr>
        <w:t xml:space="preserve">Rosenheim </w:t>
      </w:r>
    </w:p>
    <w:p w:rsidR="00995935" w:rsidRPr="002636F0" w:rsidRDefault="00995935" w:rsidP="0047576E">
      <w:pPr>
        <w:pStyle w:val="06"/>
        <w:widowControl w:val="0"/>
        <w:jc w:val="left"/>
        <w:rPr>
          <w:lang w:val="en-GB"/>
        </w:rPr>
      </w:pPr>
    </w:p>
    <w:p w:rsidR="00571A18" w:rsidRPr="002636F0" w:rsidRDefault="000B2ADC" w:rsidP="0047576E">
      <w:pPr>
        <w:pStyle w:val="11Flatter"/>
        <w:widowControl w:val="0"/>
        <w:spacing w:line="240" w:lineRule="exact"/>
        <w:ind w:right="0"/>
        <w:rPr>
          <w:sz w:val="18"/>
          <w:szCs w:val="18"/>
          <w:lang w:val="en-GB"/>
        </w:rPr>
      </w:pPr>
      <w:r w:rsidRPr="002636F0">
        <w:rPr>
          <w:sz w:val="18"/>
          <w:szCs w:val="18"/>
          <w:lang w:val="en-GB"/>
        </w:rPr>
        <w:t xml:space="preserve">The ift Rosenheim is a research, testing, monitoring and certification body notified throughout Europe and internationally accredited according to DIN EN ISO/IEC 17025. The focus is on the practical, holistic and rapid testing and evaluation of all properties of windows, facades, doors, gates, glass and building materials </w:t>
      </w:r>
      <w:r w:rsidR="00A428C2" w:rsidRPr="002636F0">
        <w:rPr>
          <w:sz w:val="18"/>
          <w:szCs w:val="18"/>
          <w:lang w:val="en-GB"/>
        </w:rPr>
        <w:t>as well as personal safety equipment PPE (respirators, etc.)</w:t>
      </w:r>
      <w:r w:rsidRPr="002636F0">
        <w:rPr>
          <w:sz w:val="18"/>
          <w:szCs w:val="18"/>
          <w:lang w:val="en-GB"/>
        </w:rPr>
        <w:t xml:space="preserve">. The aim is the sustainable improvement of product quality, construction and technology as well as standardisation work and research. Certification by ift Rosenheim ensures acceptance throughout Europe. The ift is committed to the dissemination of knowledge and, as a neutral institution, therefore enjoys a </w:t>
      </w:r>
      <w:r w:rsidR="002D34ED" w:rsidRPr="002636F0">
        <w:rPr>
          <w:sz w:val="18"/>
          <w:szCs w:val="18"/>
          <w:lang w:val="en-GB"/>
        </w:rPr>
        <w:t xml:space="preserve">special status with the media. </w:t>
      </w:r>
      <w:r w:rsidRPr="002636F0">
        <w:rPr>
          <w:sz w:val="18"/>
          <w:szCs w:val="18"/>
          <w:lang w:val="en-GB"/>
        </w:rPr>
        <w:t>The publications document the current state of the art. (</w:t>
      </w:r>
      <w:r w:rsidR="00C85DD1" w:rsidRPr="002636F0">
        <w:rPr>
          <w:sz w:val="18"/>
          <w:szCs w:val="18"/>
          <w:lang w:val="en-GB"/>
        </w:rPr>
        <w:t xml:space="preserve">801 </w:t>
      </w:r>
      <w:r w:rsidRPr="002636F0">
        <w:rPr>
          <w:sz w:val="18"/>
          <w:szCs w:val="18"/>
          <w:lang w:val="en-GB"/>
        </w:rPr>
        <w:t>characters incl. spaces)</w:t>
      </w:r>
    </w:p>
    <w:p w:rsidR="00995935" w:rsidRPr="002636F0" w:rsidRDefault="00995935" w:rsidP="0047576E">
      <w:pPr>
        <w:pStyle w:val="11Flatter"/>
        <w:widowControl w:val="0"/>
        <w:spacing w:line="240" w:lineRule="exact"/>
        <w:ind w:right="-57"/>
        <w:rPr>
          <w:bCs/>
          <w:sz w:val="18"/>
          <w:szCs w:val="18"/>
          <w:lang w:val="en-GB"/>
        </w:rPr>
      </w:pPr>
    </w:p>
    <w:sectPr w:rsidR="00995935" w:rsidRPr="002636F0" w:rsidSect="0027293A">
      <w:headerReference w:type="default" r:id="rId8"/>
      <w:footerReference w:type="default" r:id="rId9"/>
      <w:headerReference w:type="first" r:id="rId10"/>
      <w:footerReference w:type="first" r:id="rId11"/>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BB" w:rsidRDefault="008366BB">
      <w:r>
        <w:separator/>
      </w:r>
    </w:p>
  </w:endnote>
  <w:endnote w:type="continuationSeparator" w:id="0">
    <w:p w:rsidR="008366BB" w:rsidRDefault="0083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18" w:rsidRDefault="000B2ADC">
    <w:pPr>
      <w:pStyle w:val="Fuzeile"/>
      <w:spacing w:line="220" w:lineRule="exact"/>
      <w:jc w:val="center"/>
      <w:rPr>
        <w:sz w:val="16"/>
      </w:rPr>
    </w:pPr>
    <w:r w:rsidRPr="00702550">
      <w:rPr>
        <w:rFonts w:cs="Arial"/>
        <w:bCs/>
        <w:sz w:val="16"/>
      </w:rPr>
      <w:t xml:space="preserve">ift </w:t>
    </w:r>
    <w:r w:rsidRPr="00702550">
      <w:rPr>
        <w:rFonts w:cs="Arial"/>
        <w:sz w:val="16"/>
      </w:rPr>
      <w:t xml:space="preserve">Rosenheim </w:t>
    </w:r>
    <w:r>
      <w:rPr>
        <w:sz w:val="16"/>
      </w:rPr>
      <w:t xml:space="preserve">| Theodor-Gietl-Straße 7-9 | 83026 Rosenheim </w:t>
    </w:r>
    <w:r>
      <w:rPr>
        <w:sz w:val="16"/>
      </w:rPr>
      <w:br/>
      <w:t>Phone +49 (08031) 261-0 | Fax +49 (08031) 261-290 | E-mail info@ift-rosenheim.de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18" w:rsidRDefault="000B2ADC">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14:anchorId="40C11C95" wp14:editId="4B726309">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A18" w:rsidRPr="002636F0" w:rsidRDefault="000B2ADC">
                          <w:pPr>
                            <w:pStyle w:val="Fuzeile"/>
                            <w:shd w:val="solid" w:color="FFFFFF" w:fill="FFFFFF"/>
                            <w:spacing w:after="120" w:line="260" w:lineRule="exact"/>
                            <w:rPr>
                              <w:rFonts w:ascii="Arial Narrow" w:hAnsi="Arial Narrow" w:cs="Arial"/>
                              <w:b/>
                              <w:bCs/>
                              <w:color w:val="005D96"/>
                              <w:sz w:val="24"/>
                              <w:lang w:val="en-GB"/>
                            </w:rPr>
                          </w:pPr>
                          <w:r w:rsidRPr="002636F0">
                            <w:rPr>
                              <w:rFonts w:ascii="Arial Narrow" w:hAnsi="Arial Narrow" w:cs="Arial"/>
                              <w:b/>
                              <w:bCs/>
                              <w:color w:val="005D96"/>
                              <w:sz w:val="24"/>
                              <w:lang w:val="en-GB"/>
                            </w:rPr>
                            <w:t>Specimen copy to</w:t>
                          </w:r>
                        </w:p>
                        <w:p w:rsidR="00571A18" w:rsidRPr="002636F0" w:rsidRDefault="000B2ADC">
                          <w:pPr>
                            <w:pStyle w:val="Fuzeile"/>
                            <w:shd w:val="solid" w:color="FFFFFF" w:fill="FFFFFF"/>
                            <w:spacing w:after="80" w:line="220" w:lineRule="exact"/>
                            <w:rPr>
                              <w:rFonts w:ascii="Arial Narrow" w:hAnsi="Arial Narrow" w:cs="Arial"/>
                              <w:b/>
                              <w:bCs/>
                              <w:color w:val="005D96"/>
                              <w:sz w:val="20"/>
                              <w:lang w:val="en-GB"/>
                            </w:rPr>
                          </w:pPr>
                          <w:r w:rsidRPr="002636F0">
                            <w:rPr>
                              <w:rFonts w:ascii="Arial Narrow" w:hAnsi="Arial Narrow" w:cs="Arial"/>
                              <w:b/>
                              <w:bCs/>
                              <w:color w:val="005D96"/>
                              <w:sz w:val="20"/>
                              <w:lang w:val="en-GB"/>
                            </w:rPr>
                            <w:t>ift Rosenheim</w:t>
                          </w:r>
                        </w:p>
                        <w:p w:rsidR="00571A18" w:rsidRPr="002636F0" w:rsidRDefault="000B2ADC">
                          <w:pPr>
                            <w:pStyle w:val="Fuzeile"/>
                            <w:shd w:val="solid" w:color="FFFFFF" w:fill="FFFFFF"/>
                            <w:spacing w:line="220" w:lineRule="exact"/>
                            <w:rPr>
                              <w:rFonts w:ascii="Arial Narrow" w:hAnsi="Arial Narrow" w:cs="Arial"/>
                              <w:color w:val="005D96"/>
                              <w:sz w:val="20"/>
                              <w:lang w:val="en-GB"/>
                            </w:rPr>
                          </w:pPr>
                          <w:r w:rsidRPr="002636F0">
                            <w:rPr>
                              <w:rFonts w:ascii="Arial Narrow" w:hAnsi="Arial Narrow" w:cs="Arial"/>
                              <w:color w:val="005D96"/>
                              <w:sz w:val="20"/>
                              <w:lang w:val="en-GB"/>
                            </w:rPr>
                            <w:t>The Institute for</w:t>
                          </w:r>
                        </w:p>
                        <w:p w:rsidR="00571A18" w:rsidRPr="002636F0" w:rsidRDefault="000B2ADC">
                          <w:pPr>
                            <w:pStyle w:val="Fuzeile"/>
                            <w:shd w:val="solid" w:color="FFFFFF" w:fill="FFFFFF"/>
                            <w:spacing w:line="220" w:lineRule="exact"/>
                            <w:rPr>
                              <w:rFonts w:ascii="Arial Narrow" w:hAnsi="Arial Narrow" w:cs="Arial"/>
                              <w:color w:val="005D96"/>
                              <w:sz w:val="20"/>
                              <w:lang w:val="en-GB"/>
                            </w:rPr>
                          </w:pPr>
                          <w:r w:rsidRPr="002636F0">
                            <w:rPr>
                              <w:rFonts w:ascii="Arial Narrow" w:hAnsi="Arial Narrow" w:cs="Arial"/>
                              <w:color w:val="005D96"/>
                              <w:sz w:val="20"/>
                              <w:lang w:val="en-GB"/>
                            </w:rPr>
                            <w:t>Windows and facades,</w:t>
                          </w:r>
                        </w:p>
                        <w:p w:rsidR="00571A18" w:rsidRPr="002636F0" w:rsidRDefault="000B2ADC">
                          <w:pPr>
                            <w:pStyle w:val="Fuzeile"/>
                            <w:shd w:val="solid" w:color="FFFFFF" w:fill="FFFFFF"/>
                            <w:spacing w:line="220" w:lineRule="exact"/>
                            <w:rPr>
                              <w:rFonts w:ascii="Arial Narrow" w:hAnsi="Arial Narrow" w:cs="Arial"/>
                              <w:color w:val="005D96"/>
                              <w:sz w:val="20"/>
                              <w:lang w:val="en-GB"/>
                            </w:rPr>
                          </w:pPr>
                          <w:r w:rsidRPr="002636F0">
                            <w:rPr>
                              <w:rFonts w:ascii="Arial Narrow" w:hAnsi="Arial Narrow" w:cs="Arial"/>
                              <w:color w:val="005D96"/>
                              <w:sz w:val="20"/>
                              <w:lang w:val="en-GB"/>
                            </w:rPr>
                            <w:t>Doors and gates,</w:t>
                          </w:r>
                        </w:p>
                        <w:p w:rsidR="00571A18" w:rsidRPr="002636F0" w:rsidRDefault="000B2ADC">
                          <w:pPr>
                            <w:pStyle w:val="Fuzeile"/>
                            <w:shd w:val="solid" w:color="FFFFFF" w:fill="FFFFFF"/>
                            <w:spacing w:after="120" w:line="220" w:lineRule="exact"/>
                            <w:rPr>
                              <w:rFonts w:cs="Arial"/>
                              <w:color w:val="005D96"/>
                              <w:sz w:val="20"/>
                              <w:lang w:val="en-GB"/>
                            </w:rPr>
                          </w:pPr>
                          <w:r w:rsidRPr="002636F0">
                            <w:rPr>
                              <w:rFonts w:ascii="Arial Narrow" w:hAnsi="Arial Narrow" w:cs="Arial"/>
                              <w:color w:val="005D96"/>
                              <w:sz w:val="20"/>
                              <w:lang w:val="en-GB"/>
                            </w:rPr>
                            <w:t>Glass and building materials</w:t>
                          </w:r>
                        </w:p>
                        <w:p w:rsidR="00571A18" w:rsidRPr="002636F0" w:rsidRDefault="000B2ADC">
                          <w:pPr>
                            <w:pStyle w:val="Fuzeile"/>
                            <w:shd w:val="solid" w:color="FFFFFF" w:fill="FFFFFF"/>
                            <w:rPr>
                              <w:rFonts w:ascii="Arial Narrow" w:hAnsi="Arial Narrow"/>
                              <w:sz w:val="20"/>
                              <w:lang w:val="en-GB"/>
                            </w:rPr>
                          </w:pPr>
                          <w:r w:rsidRPr="002636F0">
                            <w:rPr>
                              <w:rFonts w:ascii="Arial Narrow" w:hAnsi="Arial Narrow"/>
                              <w:sz w:val="20"/>
                              <w:lang w:val="en-GB"/>
                            </w:rPr>
                            <w:t>Theodor-Gietl-Strasse 7-9</w:t>
                          </w:r>
                        </w:p>
                        <w:p w:rsidR="00571A18" w:rsidRDefault="000B2ADC">
                          <w:pPr>
                            <w:pStyle w:val="Fuzeile"/>
                            <w:shd w:val="solid" w:color="FFFFFF" w:fill="FFFFFF"/>
                            <w:rPr>
                              <w:rFonts w:ascii="Arial Narrow" w:hAnsi="Arial Narrow"/>
                              <w:sz w:val="20"/>
                            </w:rPr>
                          </w:pPr>
                          <w:r>
                            <w:rPr>
                              <w:rFonts w:ascii="Arial Narrow" w:hAnsi="Arial Narrow"/>
                              <w:sz w:val="20"/>
                            </w:rPr>
                            <w:t>83026 Rosenheim</w:t>
                          </w:r>
                        </w:p>
                        <w:p w:rsidR="00571A18" w:rsidRDefault="00E37239">
                          <w:pPr>
                            <w:pStyle w:val="Fuzeile"/>
                            <w:shd w:val="solid" w:color="FFFFFF" w:fill="FFFFFF"/>
                            <w:rPr>
                              <w:rFonts w:ascii="Arial Narrow" w:hAnsi="Arial Narrow" w:cs="Arial"/>
                              <w:sz w:val="20"/>
                            </w:rPr>
                          </w:pPr>
                          <w:r>
                            <w:rPr>
                              <w:rFonts w:ascii="Arial Narrow" w:hAnsi="Arial Narrow" w:cs="Arial"/>
                              <w:sz w:val="20"/>
                            </w:rPr>
                            <w:t xml:space="preserve">PR </w:t>
                          </w:r>
                          <w:r w:rsidR="000B2ADC">
                            <w:rPr>
                              <w:rFonts w:ascii="Arial Narrow" w:hAnsi="Arial Narrow" w:cs="Arial"/>
                              <w:sz w:val="20"/>
                            </w:rPr>
                            <w:t>&amp; Communication</w:t>
                          </w:r>
                        </w:p>
                        <w:p w:rsidR="00571A18" w:rsidRDefault="000B2ADC">
                          <w:pPr>
                            <w:pStyle w:val="Fuzeile"/>
                            <w:shd w:val="solid" w:color="FFFFFF" w:fill="FFFFFF"/>
                            <w:rPr>
                              <w:rFonts w:ascii="Arial Narrow" w:hAnsi="Arial Narrow"/>
                              <w:sz w:val="20"/>
                            </w:rPr>
                          </w:pPr>
                          <w:r w:rsidRPr="0091737B">
                            <w:rPr>
                              <w:rFonts w:ascii="Arial Narrow" w:hAnsi="Arial Narrow"/>
                              <w:sz w:val="20"/>
                            </w:rPr>
                            <w:t xml:space="preserve">Author: Jürgen Benitz-Wildenburg </w:t>
                          </w:r>
                          <w:r>
                            <w:rPr>
                              <w:rFonts w:ascii="Arial Narrow" w:hAnsi="Arial Narrow"/>
                              <w:sz w:val="20"/>
                            </w:rPr>
                            <w:t>Tel.: +49.08031.261-2150</w:t>
                          </w:r>
                        </w:p>
                        <w:p w:rsidR="00571A18" w:rsidRDefault="000B2ADC">
                          <w:pPr>
                            <w:pStyle w:val="Fuzeile"/>
                            <w:shd w:val="solid" w:color="FFFFFF" w:fill="FFFFFF"/>
                            <w:rPr>
                              <w:rFonts w:ascii="Arial Narrow" w:hAnsi="Arial Narrow"/>
                              <w:sz w:val="20"/>
                            </w:rPr>
                          </w:pPr>
                          <w:r>
                            <w:rPr>
                              <w:rFonts w:ascii="Arial Narrow" w:hAnsi="Arial Narrow"/>
                              <w:sz w:val="20"/>
                            </w:rPr>
                            <w:t xml:space="preserve">E-mail: </w:t>
                          </w:r>
                          <w:r w:rsidRPr="0091737B">
                            <w:rPr>
                              <w:rFonts w:ascii="Arial Narrow" w:hAnsi="Arial Narrow"/>
                              <w:sz w:val="20"/>
                            </w:rPr>
                            <w:t>benitz@ift-rosenheim.de</w:t>
                          </w:r>
                        </w:p>
                        <w:p w:rsidR="00571A18" w:rsidRDefault="000B2ADC">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11C95"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571A18" w:rsidRPr="002636F0" w:rsidRDefault="000B2ADC">
                    <w:pPr>
                      <w:pStyle w:val="Fuzeile"/>
                      <w:shd w:val="solid" w:color="FFFFFF" w:fill="FFFFFF"/>
                      <w:spacing w:after="120" w:line="260" w:lineRule="exact"/>
                      <w:rPr>
                        <w:rFonts w:ascii="Arial Narrow" w:hAnsi="Arial Narrow" w:cs="Arial"/>
                        <w:b/>
                        <w:bCs/>
                        <w:color w:val="005D96"/>
                        <w:sz w:val="24"/>
                        <w:lang w:val="en-GB"/>
                      </w:rPr>
                    </w:pPr>
                    <w:r w:rsidRPr="002636F0">
                      <w:rPr>
                        <w:rFonts w:ascii="Arial Narrow" w:hAnsi="Arial Narrow" w:cs="Arial"/>
                        <w:b/>
                        <w:bCs/>
                        <w:color w:val="005D96"/>
                        <w:sz w:val="24"/>
                        <w:lang w:val="en-GB"/>
                      </w:rPr>
                      <w:t>Specimen copy to</w:t>
                    </w:r>
                  </w:p>
                  <w:p w:rsidR="00571A18" w:rsidRPr="002636F0" w:rsidRDefault="000B2ADC">
                    <w:pPr>
                      <w:pStyle w:val="Fuzeile"/>
                      <w:shd w:val="solid" w:color="FFFFFF" w:fill="FFFFFF"/>
                      <w:spacing w:after="80" w:line="220" w:lineRule="exact"/>
                      <w:rPr>
                        <w:rFonts w:ascii="Arial Narrow" w:hAnsi="Arial Narrow" w:cs="Arial"/>
                        <w:b/>
                        <w:bCs/>
                        <w:color w:val="005D96"/>
                        <w:sz w:val="20"/>
                        <w:lang w:val="en-GB"/>
                      </w:rPr>
                    </w:pPr>
                    <w:r w:rsidRPr="002636F0">
                      <w:rPr>
                        <w:rFonts w:ascii="Arial Narrow" w:hAnsi="Arial Narrow" w:cs="Arial"/>
                        <w:b/>
                        <w:bCs/>
                        <w:color w:val="005D96"/>
                        <w:sz w:val="20"/>
                        <w:lang w:val="en-GB"/>
                      </w:rPr>
                      <w:t>ift Rosenheim</w:t>
                    </w:r>
                  </w:p>
                  <w:p w:rsidR="00571A18" w:rsidRPr="002636F0" w:rsidRDefault="000B2ADC">
                    <w:pPr>
                      <w:pStyle w:val="Fuzeile"/>
                      <w:shd w:val="solid" w:color="FFFFFF" w:fill="FFFFFF"/>
                      <w:spacing w:line="220" w:lineRule="exact"/>
                      <w:rPr>
                        <w:rFonts w:ascii="Arial Narrow" w:hAnsi="Arial Narrow" w:cs="Arial"/>
                        <w:color w:val="005D96"/>
                        <w:sz w:val="20"/>
                        <w:lang w:val="en-GB"/>
                      </w:rPr>
                    </w:pPr>
                    <w:r w:rsidRPr="002636F0">
                      <w:rPr>
                        <w:rFonts w:ascii="Arial Narrow" w:hAnsi="Arial Narrow" w:cs="Arial"/>
                        <w:color w:val="005D96"/>
                        <w:sz w:val="20"/>
                        <w:lang w:val="en-GB"/>
                      </w:rPr>
                      <w:t>The Institute for</w:t>
                    </w:r>
                  </w:p>
                  <w:p w:rsidR="00571A18" w:rsidRPr="002636F0" w:rsidRDefault="000B2ADC">
                    <w:pPr>
                      <w:pStyle w:val="Fuzeile"/>
                      <w:shd w:val="solid" w:color="FFFFFF" w:fill="FFFFFF"/>
                      <w:spacing w:line="220" w:lineRule="exact"/>
                      <w:rPr>
                        <w:rFonts w:ascii="Arial Narrow" w:hAnsi="Arial Narrow" w:cs="Arial"/>
                        <w:color w:val="005D96"/>
                        <w:sz w:val="20"/>
                        <w:lang w:val="en-GB"/>
                      </w:rPr>
                    </w:pPr>
                    <w:r w:rsidRPr="002636F0">
                      <w:rPr>
                        <w:rFonts w:ascii="Arial Narrow" w:hAnsi="Arial Narrow" w:cs="Arial"/>
                        <w:color w:val="005D96"/>
                        <w:sz w:val="20"/>
                        <w:lang w:val="en-GB"/>
                      </w:rPr>
                      <w:t>Windows and facades,</w:t>
                    </w:r>
                  </w:p>
                  <w:p w:rsidR="00571A18" w:rsidRPr="002636F0" w:rsidRDefault="000B2ADC">
                    <w:pPr>
                      <w:pStyle w:val="Fuzeile"/>
                      <w:shd w:val="solid" w:color="FFFFFF" w:fill="FFFFFF"/>
                      <w:spacing w:line="220" w:lineRule="exact"/>
                      <w:rPr>
                        <w:rFonts w:ascii="Arial Narrow" w:hAnsi="Arial Narrow" w:cs="Arial"/>
                        <w:color w:val="005D96"/>
                        <w:sz w:val="20"/>
                        <w:lang w:val="en-GB"/>
                      </w:rPr>
                    </w:pPr>
                    <w:r w:rsidRPr="002636F0">
                      <w:rPr>
                        <w:rFonts w:ascii="Arial Narrow" w:hAnsi="Arial Narrow" w:cs="Arial"/>
                        <w:color w:val="005D96"/>
                        <w:sz w:val="20"/>
                        <w:lang w:val="en-GB"/>
                      </w:rPr>
                      <w:t>Doors and gates,</w:t>
                    </w:r>
                  </w:p>
                  <w:p w:rsidR="00571A18" w:rsidRPr="002636F0" w:rsidRDefault="000B2ADC">
                    <w:pPr>
                      <w:pStyle w:val="Fuzeile"/>
                      <w:shd w:val="solid" w:color="FFFFFF" w:fill="FFFFFF"/>
                      <w:spacing w:after="120" w:line="220" w:lineRule="exact"/>
                      <w:rPr>
                        <w:rFonts w:cs="Arial"/>
                        <w:color w:val="005D96"/>
                        <w:sz w:val="20"/>
                        <w:lang w:val="en-GB"/>
                      </w:rPr>
                    </w:pPr>
                    <w:r w:rsidRPr="002636F0">
                      <w:rPr>
                        <w:rFonts w:ascii="Arial Narrow" w:hAnsi="Arial Narrow" w:cs="Arial"/>
                        <w:color w:val="005D96"/>
                        <w:sz w:val="20"/>
                        <w:lang w:val="en-GB"/>
                      </w:rPr>
                      <w:t>Glass and building materials</w:t>
                    </w:r>
                  </w:p>
                  <w:p w:rsidR="00571A18" w:rsidRPr="002636F0" w:rsidRDefault="000B2ADC">
                    <w:pPr>
                      <w:pStyle w:val="Fuzeile"/>
                      <w:shd w:val="solid" w:color="FFFFFF" w:fill="FFFFFF"/>
                      <w:rPr>
                        <w:rFonts w:ascii="Arial Narrow" w:hAnsi="Arial Narrow"/>
                        <w:sz w:val="20"/>
                        <w:lang w:val="en-GB"/>
                      </w:rPr>
                    </w:pPr>
                    <w:r w:rsidRPr="002636F0">
                      <w:rPr>
                        <w:rFonts w:ascii="Arial Narrow" w:hAnsi="Arial Narrow"/>
                        <w:sz w:val="20"/>
                        <w:lang w:val="en-GB"/>
                      </w:rPr>
                      <w:t>Theodor-Gietl-Strasse 7-9</w:t>
                    </w:r>
                  </w:p>
                  <w:p w:rsidR="00571A18" w:rsidRDefault="000B2ADC">
                    <w:pPr>
                      <w:pStyle w:val="Fuzeile"/>
                      <w:shd w:val="solid" w:color="FFFFFF" w:fill="FFFFFF"/>
                      <w:rPr>
                        <w:rFonts w:ascii="Arial Narrow" w:hAnsi="Arial Narrow"/>
                        <w:sz w:val="20"/>
                      </w:rPr>
                    </w:pPr>
                    <w:r>
                      <w:rPr>
                        <w:rFonts w:ascii="Arial Narrow" w:hAnsi="Arial Narrow"/>
                        <w:sz w:val="20"/>
                      </w:rPr>
                      <w:t>83026 Rosenheim</w:t>
                    </w:r>
                  </w:p>
                  <w:p w:rsidR="00571A18" w:rsidRDefault="00E37239">
                    <w:pPr>
                      <w:pStyle w:val="Fuzeile"/>
                      <w:shd w:val="solid" w:color="FFFFFF" w:fill="FFFFFF"/>
                      <w:rPr>
                        <w:rFonts w:ascii="Arial Narrow" w:hAnsi="Arial Narrow" w:cs="Arial"/>
                        <w:sz w:val="20"/>
                      </w:rPr>
                    </w:pPr>
                    <w:r>
                      <w:rPr>
                        <w:rFonts w:ascii="Arial Narrow" w:hAnsi="Arial Narrow" w:cs="Arial"/>
                        <w:sz w:val="20"/>
                      </w:rPr>
                      <w:t xml:space="preserve">PR </w:t>
                    </w:r>
                    <w:r w:rsidR="000B2ADC">
                      <w:rPr>
                        <w:rFonts w:ascii="Arial Narrow" w:hAnsi="Arial Narrow" w:cs="Arial"/>
                        <w:sz w:val="20"/>
                      </w:rPr>
                      <w:t>&amp; Communication</w:t>
                    </w:r>
                  </w:p>
                  <w:p w:rsidR="00571A18" w:rsidRDefault="000B2ADC">
                    <w:pPr>
                      <w:pStyle w:val="Fuzeile"/>
                      <w:shd w:val="solid" w:color="FFFFFF" w:fill="FFFFFF"/>
                      <w:rPr>
                        <w:rFonts w:ascii="Arial Narrow" w:hAnsi="Arial Narrow"/>
                        <w:sz w:val="20"/>
                      </w:rPr>
                    </w:pPr>
                    <w:r w:rsidRPr="0091737B">
                      <w:rPr>
                        <w:rFonts w:ascii="Arial Narrow" w:hAnsi="Arial Narrow"/>
                        <w:sz w:val="20"/>
                      </w:rPr>
                      <w:t xml:space="preserve">Author: Jürgen Benitz-Wildenburg </w:t>
                    </w:r>
                    <w:r>
                      <w:rPr>
                        <w:rFonts w:ascii="Arial Narrow" w:hAnsi="Arial Narrow"/>
                        <w:sz w:val="20"/>
                      </w:rPr>
                      <w:t>Tel.: +49.08031.261-2150</w:t>
                    </w:r>
                  </w:p>
                  <w:p w:rsidR="00571A18" w:rsidRDefault="000B2ADC">
                    <w:pPr>
                      <w:pStyle w:val="Fuzeile"/>
                      <w:shd w:val="solid" w:color="FFFFFF" w:fill="FFFFFF"/>
                      <w:rPr>
                        <w:rFonts w:ascii="Arial Narrow" w:hAnsi="Arial Narrow"/>
                        <w:sz w:val="20"/>
                      </w:rPr>
                    </w:pPr>
                    <w:r>
                      <w:rPr>
                        <w:rFonts w:ascii="Arial Narrow" w:hAnsi="Arial Narrow"/>
                        <w:sz w:val="20"/>
                      </w:rPr>
                      <w:t xml:space="preserve">E-mail: </w:t>
                    </w:r>
                    <w:r w:rsidRPr="0091737B">
                      <w:rPr>
                        <w:rFonts w:ascii="Arial Narrow" w:hAnsi="Arial Narrow"/>
                        <w:sz w:val="20"/>
                      </w:rPr>
                      <w:t>benitz@ift-rosenheim.de</w:t>
                    </w:r>
                  </w:p>
                  <w:p w:rsidR="00571A18" w:rsidRDefault="000B2ADC">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14:anchorId="7E4E211D" wp14:editId="1659555E">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2"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from="14.2pt,595.35pt" to="25.65pt,595.4pt" w14:anchorId="6AF77F3C">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 xml:space="preserve">Rosenheim </w:t>
    </w:r>
    <w:r w:rsidR="00702550">
      <w:rPr>
        <w:sz w:val="16"/>
      </w:rPr>
      <w:t xml:space="preserve">| </w:t>
    </w:r>
    <w:r w:rsidR="00D9307C">
      <w:rPr>
        <w:sz w:val="16"/>
      </w:rPr>
      <w:t xml:space="preserve">Theodor-Gietl-Straße 7-9 </w:t>
    </w:r>
    <w:r w:rsidR="00702550">
      <w:rPr>
        <w:sz w:val="16"/>
      </w:rPr>
      <w:t xml:space="preserve">| </w:t>
    </w:r>
    <w:r w:rsidR="00D9307C">
      <w:rPr>
        <w:sz w:val="16"/>
      </w:rPr>
      <w:t xml:space="preserve">83026 Rosenheim </w:t>
    </w:r>
    <w:r w:rsidR="00702550">
      <w:rPr>
        <w:sz w:val="16"/>
      </w:rPr>
      <w:br/>
      <w:t xml:space="preserve">Phone +49 (08031) 261-0 | </w:t>
    </w:r>
    <w:r w:rsidR="00D9307C">
      <w:rPr>
        <w:sz w:val="16"/>
      </w:rPr>
      <w:t xml:space="preserve">Fax +49 (08031) 261-290 | </w:t>
    </w:r>
    <w:r w:rsidR="00702550">
      <w:rPr>
        <w:sz w:val="16"/>
      </w:rPr>
      <w:t xml:space="preserve">E-mail info@ift-rosenheim.de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BB" w:rsidRDefault="008366BB">
      <w:r>
        <w:separator/>
      </w:r>
    </w:p>
  </w:footnote>
  <w:footnote w:type="continuationSeparator" w:id="0">
    <w:p w:rsidR="008366BB" w:rsidRDefault="0083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rsidTr="003675B0">
      <w:trPr>
        <w:trHeight w:val="1276"/>
      </w:trPr>
      <w:tc>
        <w:tcPr>
          <w:tcW w:w="7505" w:type="dxa"/>
          <w:tcBorders>
            <w:bottom w:val="single" w:sz="4" w:space="0" w:color="auto"/>
          </w:tcBorders>
        </w:tcPr>
        <w:p w:rsidR="00571A18" w:rsidRPr="002636F0" w:rsidRDefault="000B2ADC">
          <w:pPr>
            <w:pStyle w:val="Kopfzeile"/>
            <w:spacing w:after="80"/>
            <w:ind w:left="2268" w:hanging="2268"/>
            <w:rPr>
              <w:b/>
              <w:bCs/>
              <w:lang w:val="en-GB"/>
            </w:rPr>
          </w:pPr>
          <w:r w:rsidRPr="002636F0">
            <w:rPr>
              <w:b/>
              <w:bCs/>
              <w:color w:val="005D96"/>
              <w:sz w:val="24"/>
              <w:lang w:val="en-GB"/>
            </w:rPr>
            <w:t>Press release</w:t>
          </w:r>
          <w:r w:rsidR="008A455F" w:rsidRPr="002636F0">
            <w:rPr>
              <w:b/>
              <w:bCs/>
              <w:lang w:val="en-GB"/>
            </w:rPr>
            <w:tab/>
          </w:r>
          <w:r w:rsidR="006F4BB8" w:rsidRPr="002636F0">
            <w:rPr>
              <w:b/>
              <w:bCs/>
              <w:lang w:val="en-GB"/>
            </w:rPr>
            <w:t>22-1</w:t>
          </w:r>
          <w:r>
            <w:rPr>
              <w:b/>
              <w:bCs/>
              <w:lang w:val="en-GB"/>
            </w:rPr>
            <w:t>1</w:t>
          </w:r>
          <w:r w:rsidR="006F4BB8" w:rsidRPr="002636F0">
            <w:rPr>
              <w:b/>
              <w:bCs/>
              <w:lang w:val="en-GB"/>
            </w:rPr>
            <w:t>-7</w:t>
          </w:r>
          <w:r>
            <w:rPr>
              <w:b/>
              <w:bCs/>
              <w:lang w:val="en-GB"/>
            </w:rPr>
            <w:t>3</w:t>
          </w:r>
        </w:p>
        <w:p w:rsidR="00571A18" w:rsidRPr="002636F0" w:rsidRDefault="000B2ADC">
          <w:pPr>
            <w:pStyle w:val="Kopfzeile"/>
            <w:spacing w:after="180" w:line="220" w:lineRule="exact"/>
            <w:ind w:left="2268" w:hanging="6"/>
            <w:rPr>
              <w:lang w:val="en-GB"/>
            </w:rPr>
          </w:pPr>
          <w:r w:rsidRPr="002636F0">
            <w:rPr>
              <w:b/>
              <w:lang w:val="en-GB"/>
            </w:rPr>
            <w:t xml:space="preserve">Climate-safe </w:t>
          </w:r>
          <w:r w:rsidR="002636F0">
            <w:rPr>
              <w:b/>
              <w:lang w:val="en-GB"/>
            </w:rPr>
            <w:t>construction</w:t>
          </w:r>
          <w:r w:rsidRPr="002636F0">
            <w:rPr>
              <w:b/>
              <w:lang w:val="en-GB"/>
            </w:rPr>
            <w:t>" special show at BAU 2023</w:t>
          </w:r>
          <w:r w:rsidR="00117A9A" w:rsidRPr="002636F0">
            <w:rPr>
              <w:b/>
              <w:lang w:val="en-GB"/>
            </w:rPr>
            <w:br/>
          </w:r>
          <w:r w:rsidRPr="002636F0">
            <w:rPr>
              <w:lang w:val="en-GB"/>
            </w:rPr>
            <w:t>Sustainable + climate-resilient building products</w:t>
          </w:r>
        </w:p>
        <w:p w:rsidR="00571A18" w:rsidRDefault="000B2ADC" w:rsidP="007703CC">
          <w:pPr>
            <w:pStyle w:val="Kopfzeile"/>
            <w:spacing w:after="80" w:line="220" w:lineRule="exact"/>
            <w:jc w:val="right"/>
          </w:pPr>
          <w:r w:rsidRPr="00B01325">
            <w:t xml:space="preserve">Page </w:t>
          </w:r>
          <w:r w:rsidRPr="00B01325">
            <w:fldChar w:fldCharType="begin"/>
          </w:r>
          <w:r w:rsidRPr="00B01325">
            <w:instrText xml:space="preserve"> PAGE  \* MERGEFORMAT </w:instrText>
          </w:r>
          <w:r w:rsidRPr="00B01325">
            <w:fldChar w:fldCharType="separate"/>
          </w:r>
          <w:r w:rsidR="00311BD4">
            <w:rPr>
              <w:noProof/>
            </w:rPr>
            <w:t>2</w:t>
          </w:r>
          <w:r w:rsidRPr="00B01325">
            <w:fldChar w:fldCharType="end"/>
          </w:r>
          <w:r w:rsidRPr="00B01325">
            <w:t xml:space="preserve"> </w:t>
          </w:r>
          <w:r w:rsidR="007703CC">
            <w:t>of</w:t>
          </w:r>
          <w:r w:rsidRPr="00B01325">
            <w:t xml:space="preserve"> </w:t>
          </w:r>
          <w:r w:rsidR="00311BD4">
            <w:fldChar w:fldCharType="begin"/>
          </w:r>
          <w:r w:rsidR="00311BD4">
            <w:instrText xml:space="preserve"> NUMPAGES  \* MERGEFORMAT </w:instrText>
          </w:r>
          <w:r w:rsidR="00311BD4">
            <w:fldChar w:fldCharType="separate"/>
          </w:r>
          <w:r w:rsidR="00311BD4">
            <w:rPr>
              <w:noProof/>
            </w:rPr>
            <w:t>4</w:t>
          </w:r>
          <w:r w:rsidR="00311BD4">
            <w:rPr>
              <w:noProof/>
            </w:rPr>
            <w:fldChar w:fldCharType="end"/>
          </w:r>
        </w:p>
      </w:tc>
      <w:tc>
        <w:tcPr>
          <w:tcW w:w="1624" w:type="dxa"/>
        </w:tcPr>
        <w:p w:rsidR="00571A18" w:rsidRDefault="000B2ADC">
          <w:pPr>
            <w:pStyle w:val="Kopfzeile"/>
          </w:pPr>
          <w:r>
            <w:rPr>
              <w:noProof/>
            </w:rPr>
            <w:drawing>
              <wp:anchor distT="0" distB="0" distL="114300" distR="114300" simplePos="0" relativeHeight="251659264" behindDoc="0" locked="0" layoutInCell="1" allowOverlap="1" wp14:anchorId="6C140F49" wp14:editId="589B65D2">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18" w:rsidRDefault="000B2ADC">
    <w:pPr>
      <w:spacing w:line="240" w:lineRule="auto"/>
      <w:ind w:right="-1134"/>
      <w:rPr>
        <w:sz w:val="2"/>
      </w:rPr>
    </w:pPr>
    <w:r>
      <w:rPr>
        <w:noProof/>
      </w:rPr>
      <w:drawing>
        <wp:anchor distT="0" distB="0" distL="114300" distR="114300" simplePos="0" relativeHeight="251660288" behindDoc="1" locked="0" layoutInCell="1" allowOverlap="1" wp14:anchorId="5C9DFE55" wp14:editId="3432E2F0">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14:anchorId="1F38E5C9" wp14:editId="64D40644">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from="14.2pt,421pt" to="31.2pt,421.05pt" w14:anchorId="7DB8C18D">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14:anchorId="35014C06" wp14:editId="0DCE5C8C">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1"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from="14.2pt,297.7pt" to="25.65pt,297.75pt" w14:anchorId="265BA3B3">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B4807"/>
    <w:multiLevelType w:val="hybridMultilevel"/>
    <w:tmpl w:val="CB8E8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7"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14640"/>
    <w:multiLevelType w:val="hybridMultilevel"/>
    <w:tmpl w:val="F3D6EC14"/>
    <w:lvl w:ilvl="0" w:tplc="A8DCB204">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8"/>
  </w:num>
  <w:num w:numId="6">
    <w:abstractNumId w:val="12"/>
  </w:num>
  <w:num w:numId="7">
    <w:abstractNumId w:val="7"/>
  </w:num>
  <w:num w:numId="8">
    <w:abstractNumId w:val="11"/>
  </w:num>
  <w:num w:numId="9">
    <w:abstractNumId w:val="5"/>
  </w:num>
  <w:num w:numId="10">
    <w:abstractNumId w:val="17"/>
  </w:num>
  <w:num w:numId="11">
    <w:abstractNumId w:val="25"/>
  </w:num>
  <w:num w:numId="12">
    <w:abstractNumId w:val="26"/>
  </w:num>
  <w:num w:numId="13">
    <w:abstractNumId w:val="3"/>
  </w:num>
  <w:num w:numId="14">
    <w:abstractNumId w:val="28"/>
  </w:num>
  <w:num w:numId="15">
    <w:abstractNumId w:val="23"/>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20"/>
  </w:num>
  <w:num w:numId="19">
    <w:abstractNumId w:val="18"/>
  </w:num>
  <w:num w:numId="20">
    <w:abstractNumId w:val="15"/>
  </w:num>
  <w:num w:numId="21">
    <w:abstractNumId w:val="22"/>
  </w:num>
  <w:num w:numId="22">
    <w:abstractNumId w:val="27"/>
  </w:num>
  <w:num w:numId="23">
    <w:abstractNumId w:val="8"/>
  </w:num>
  <w:num w:numId="24">
    <w:abstractNumId w:val="2"/>
  </w:num>
  <w:num w:numId="25">
    <w:abstractNumId w:val="10"/>
  </w:num>
  <w:num w:numId="26">
    <w:abstractNumId w:val="16"/>
  </w:num>
  <w:num w:numId="27">
    <w:abstractNumId w:val="24"/>
  </w:num>
  <w:num w:numId="28">
    <w:abstractNumId w:val="9"/>
  </w:num>
  <w:num w:numId="29">
    <w:abstractNumId w:val="14"/>
  </w:num>
  <w:num w:numId="30">
    <w:abstractNumId w:val="29"/>
  </w:num>
  <w:num w:numId="31">
    <w:abstractNumId w:val="19"/>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053DB"/>
    <w:rsid w:val="000103E3"/>
    <w:rsid w:val="000114F9"/>
    <w:rsid w:val="000118F5"/>
    <w:rsid w:val="00035D55"/>
    <w:rsid w:val="00036D0E"/>
    <w:rsid w:val="000540DA"/>
    <w:rsid w:val="000613D4"/>
    <w:rsid w:val="00066788"/>
    <w:rsid w:val="000742E3"/>
    <w:rsid w:val="00076058"/>
    <w:rsid w:val="00083C81"/>
    <w:rsid w:val="00085F60"/>
    <w:rsid w:val="00097DC1"/>
    <w:rsid w:val="000B2ADC"/>
    <w:rsid w:val="000B2C9D"/>
    <w:rsid w:val="000B5C33"/>
    <w:rsid w:val="000C00AC"/>
    <w:rsid w:val="000C6E60"/>
    <w:rsid w:val="000D1E88"/>
    <w:rsid w:val="000E17E2"/>
    <w:rsid w:val="000E390E"/>
    <w:rsid w:val="000E47F0"/>
    <w:rsid w:val="000F17F0"/>
    <w:rsid w:val="000F3C05"/>
    <w:rsid w:val="000F40BF"/>
    <w:rsid w:val="000F5DB8"/>
    <w:rsid w:val="00117A9A"/>
    <w:rsid w:val="00117DC5"/>
    <w:rsid w:val="00122F47"/>
    <w:rsid w:val="00125159"/>
    <w:rsid w:val="00132A17"/>
    <w:rsid w:val="0013421F"/>
    <w:rsid w:val="001505A1"/>
    <w:rsid w:val="00157CB7"/>
    <w:rsid w:val="0016501E"/>
    <w:rsid w:val="001677A6"/>
    <w:rsid w:val="001732E7"/>
    <w:rsid w:val="00192BC8"/>
    <w:rsid w:val="001970E7"/>
    <w:rsid w:val="001A46CE"/>
    <w:rsid w:val="001B46CF"/>
    <w:rsid w:val="001C554E"/>
    <w:rsid w:val="001D39B9"/>
    <w:rsid w:val="001E183D"/>
    <w:rsid w:val="001E6D2D"/>
    <w:rsid w:val="0020458E"/>
    <w:rsid w:val="0020502A"/>
    <w:rsid w:val="00210F8F"/>
    <w:rsid w:val="00215A42"/>
    <w:rsid w:val="00215D63"/>
    <w:rsid w:val="0021656E"/>
    <w:rsid w:val="00230C38"/>
    <w:rsid w:val="00246767"/>
    <w:rsid w:val="002636F0"/>
    <w:rsid w:val="00270F58"/>
    <w:rsid w:val="0027256F"/>
    <w:rsid w:val="0027293A"/>
    <w:rsid w:val="00275906"/>
    <w:rsid w:val="00284F59"/>
    <w:rsid w:val="00293B11"/>
    <w:rsid w:val="002943F4"/>
    <w:rsid w:val="002972B8"/>
    <w:rsid w:val="002A1521"/>
    <w:rsid w:val="002A431C"/>
    <w:rsid w:val="002A4F84"/>
    <w:rsid w:val="002A502F"/>
    <w:rsid w:val="002A522A"/>
    <w:rsid w:val="002B2596"/>
    <w:rsid w:val="002B3822"/>
    <w:rsid w:val="002B6BE7"/>
    <w:rsid w:val="002C46CC"/>
    <w:rsid w:val="002D34ED"/>
    <w:rsid w:val="002F7796"/>
    <w:rsid w:val="00310BEF"/>
    <w:rsid w:val="00311BD4"/>
    <w:rsid w:val="0033037B"/>
    <w:rsid w:val="00340219"/>
    <w:rsid w:val="00340568"/>
    <w:rsid w:val="00351BE3"/>
    <w:rsid w:val="003558CD"/>
    <w:rsid w:val="003566AB"/>
    <w:rsid w:val="003675B0"/>
    <w:rsid w:val="0036778E"/>
    <w:rsid w:val="00371F5A"/>
    <w:rsid w:val="003743FC"/>
    <w:rsid w:val="00374D10"/>
    <w:rsid w:val="00384DEF"/>
    <w:rsid w:val="003A115C"/>
    <w:rsid w:val="003A25BC"/>
    <w:rsid w:val="003B00F3"/>
    <w:rsid w:val="003B23D3"/>
    <w:rsid w:val="003C792F"/>
    <w:rsid w:val="003C7FE5"/>
    <w:rsid w:val="003D5A55"/>
    <w:rsid w:val="003D71DE"/>
    <w:rsid w:val="003E4ACE"/>
    <w:rsid w:val="003F1AD9"/>
    <w:rsid w:val="003F2B3F"/>
    <w:rsid w:val="00433470"/>
    <w:rsid w:val="004505DE"/>
    <w:rsid w:val="00450FEF"/>
    <w:rsid w:val="00462594"/>
    <w:rsid w:val="0047576E"/>
    <w:rsid w:val="00485D18"/>
    <w:rsid w:val="00490B2E"/>
    <w:rsid w:val="004954D9"/>
    <w:rsid w:val="004D228D"/>
    <w:rsid w:val="004D29E1"/>
    <w:rsid w:val="004D6B7B"/>
    <w:rsid w:val="004E16F7"/>
    <w:rsid w:val="004F3DAB"/>
    <w:rsid w:val="004F45E1"/>
    <w:rsid w:val="00506105"/>
    <w:rsid w:val="005069FE"/>
    <w:rsid w:val="0050747C"/>
    <w:rsid w:val="00514BFF"/>
    <w:rsid w:val="00514FB2"/>
    <w:rsid w:val="005237BF"/>
    <w:rsid w:val="005238A8"/>
    <w:rsid w:val="00524E32"/>
    <w:rsid w:val="00532707"/>
    <w:rsid w:val="00535C98"/>
    <w:rsid w:val="00563523"/>
    <w:rsid w:val="005679B0"/>
    <w:rsid w:val="00570265"/>
    <w:rsid w:val="00570602"/>
    <w:rsid w:val="00571A18"/>
    <w:rsid w:val="005811D9"/>
    <w:rsid w:val="0058578B"/>
    <w:rsid w:val="00586CAA"/>
    <w:rsid w:val="00597F95"/>
    <w:rsid w:val="005A0AF9"/>
    <w:rsid w:val="005A42F7"/>
    <w:rsid w:val="005B6101"/>
    <w:rsid w:val="005C1CDC"/>
    <w:rsid w:val="005D4A5D"/>
    <w:rsid w:val="005E009D"/>
    <w:rsid w:val="005E2945"/>
    <w:rsid w:val="005E483B"/>
    <w:rsid w:val="005F52C7"/>
    <w:rsid w:val="006014DC"/>
    <w:rsid w:val="006016E9"/>
    <w:rsid w:val="00605CBF"/>
    <w:rsid w:val="00622E6B"/>
    <w:rsid w:val="0062482C"/>
    <w:rsid w:val="0062661D"/>
    <w:rsid w:val="00630F57"/>
    <w:rsid w:val="0063188B"/>
    <w:rsid w:val="00634A4E"/>
    <w:rsid w:val="0064252D"/>
    <w:rsid w:val="0064731C"/>
    <w:rsid w:val="00661EAD"/>
    <w:rsid w:val="00670B93"/>
    <w:rsid w:val="00671419"/>
    <w:rsid w:val="00674DD2"/>
    <w:rsid w:val="00675CAB"/>
    <w:rsid w:val="006A67C0"/>
    <w:rsid w:val="006B04DC"/>
    <w:rsid w:val="006B10B7"/>
    <w:rsid w:val="006C61F8"/>
    <w:rsid w:val="006D050F"/>
    <w:rsid w:val="006D0AB0"/>
    <w:rsid w:val="006D328D"/>
    <w:rsid w:val="006E24FF"/>
    <w:rsid w:val="006E7D0F"/>
    <w:rsid w:val="006F008B"/>
    <w:rsid w:val="006F0A59"/>
    <w:rsid w:val="006F410F"/>
    <w:rsid w:val="006F4BB8"/>
    <w:rsid w:val="006F517A"/>
    <w:rsid w:val="007001BC"/>
    <w:rsid w:val="00702550"/>
    <w:rsid w:val="00703B3E"/>
    <w:rsid w:val="007225DC"/>
    <w:rsid w:val="0072535F"/>
    <w:rsid w:val="007269A2"/>
    <w:rsid w:val="0073427A"/>
    <w:rsid w:val="00736B72"/>
    <w:rsid w:val="0074324D"/>
    <w:rsid w:val="0075545E"/>
    <w:rsid w:val="00764ED9"/>
    <w:rsid w:val="0076676E"/>
    <w:rsid w:val="007703CC"/>
    <w:rsid w:val="00781C98"/>
    <w:rsid w:val="00790C19"/>
    <w:rsid w:val="00791120"/>
    <w:rsid w:val="007952FC"/>
    <w:rsid w:val="007B0CE8"/>
    <w:rsid w:val="007B44B6"/>
    <w:rsid w:val="007B4A5F"/>
    <w:rsid w:val="007B7E2E"/>
    <w:rsid w:val="007C17E8"/>
    <w:rsid w:val="007D3406"/>
    <w:rsid w:val="007D3BE5"/>
    <w:rsid w:val="007E0DEC"/>
    <w:rsid w:val="007E3462"/>
    <w:rsid w:val="007E48CF"/>
    <w:rsid w:val="007E4AC5"/>
    <w:rsid w:val="007E5555"/>
    <w:rsid w:val="007F10C9"/>
    <w:rsid w:val="007F38A5"/>
    <w:rsid w:val="008119B1"/>
    <w:rsid w:val="008161E3"/>
    <w:rsid w:val="008366BB"/>
    <w:rsid w:val="00836A6B"/>
    <w:rsid w:val="00846452"/>
    <w:rsid w:val="00851151"/>
    <w:rsid w:val="0085277F"/>
    <w:rsid w:val="00863467"/>
    <w:rsid w:val="0087361F"/>
    <w:rsid w:val="00873629"/>
    <w:rsid w:val="00876D3F"/>
    <w:rsid w:val="00881002"/>
    <w:rsid w:val="00881746"/>
    <w:rsid w:val="0088223D"/>
    <w:rsid w:val="008A08F2"/>
    <w:rsid w:val="008A0D81"/>
    <w:rsid w:val="008A19B2"/>
    <w:rsid w:val="008A455F"/>
    <w:rsid w:val="008A6632"/>
    <w:rsid w:val="008A6E6A"/>
    <w:rsid w:val="008B309D"/>
    <w:rsid w:val="008C05E5"/>
    <w:rsid w:val="008D1924"/>
    <w:rsid w:val="008D5BFA"/>
    <w:rsid w:val="008E015E"/>
    <w:rsid w:val="008E11AE"/>
    <w:rsid w:val="008E1DB0"/>
    <w:rsid w:val="008F197C"/>
    <w:rsid w:val="00904841"/>
    <w:rsid w:val="00904E71"/>
    <w:rsid w:val="00905EA6"/>
    <w:rsid w:val="00913AEA"/>
    <w:rsid w:val="00915EB4"/>
    <w:rsid w:val="00924C11"/>
    <w:rsid w:val="009272EC"/>
    <w:rsid w:val="00936287"/>
    <w:rsid w:val="009373AA"/>
    <w:rsid w:val="0095289D"/>
    <w:rsid w:val="00953501"/>
    <w:rsid w:val="00961AB6"/>
    <w:rsid w:val="00980395"/>
    <w:rsid w:val="009828E2"/>
    <w:rsid w:val="00995935"/>
    <w:rsid w:val="009A102C"/>
    <w:rsid w:val="009A734B"/>
    <w:rsid w:val="009B7068"/>
    <w:rsid w:val="009C18B5"/>
    <w:rsid w:val="009C1B5B"/>
    <w:rsid w:val="009C3E92"/>
    <w:rsid w:val="009C633D"/>
    <w:rsid w:val="009C68F7"/>
    <w:rsid w:val="009C75AB"/>
    <w:rsid w:val="009D0848"/>
    <w:rsid w:val="009D1FFC"/>
    <w:rsid w:val="009D20F4"/>
    <w:rsid w:val="009D4593"/>
    <w:rsid w:val="009D7B50"/>
    <w:rsid w:val="009F010C"/>
    <w:rsid w:val="009F7010"/>
    <w:rsid w:val="00A0037D"/>
    <w:rsid w:val="00A047F5"/>
    <w:rsid w:val="00A054C6"/>
    <w:rsid w:val="00A077A0"/>
    <w:rsid w:val="00A156D9"/>
    <w:rsid w:val="00A24879"/>
    <w:rsid w:val="00A31F39"/>
    <w:rsid w:val="00A428C2"/>
    <w:rsid w:val="00A435E8"/>
    <w:rsid w:val="00A51D93"/>
    <w:rsid w:val="00A53FFF"/>
    <w:rsid w:val="00A60912"/>
    <w:rsid w:val="00A61B79"/>
    <w:rsid w:val="00A61EED"/>
    <w:rsid w:val="00A6682D"/>
    <w:rsid w:val="00A87523"/>
    <w:rsid w:val="00A92A90"/>
    <w:rsid w:val="00AB5C71"/>
    <w:rsid w:val="00AC7CC7"/>
    <w:rsid w:val="00AE7CDF"/>
    <w:rsid w:val="00AF7A50"/>
    <w:rsid w:val="00B24FF3"/>
    <w:rsid w:val="00B257C7"/>
    <w:rsid w:val="00B37D93"/>
    <w:rsid w:val="00B464C4"/>
    <w:rsid w:val="00B52466"/>
    <w:rsid w:val="00B60F58"/>
    <w:rsid w:val="00B63AC8"/>
    <w:rsid w:val="00B9598F"/>
    <w:rsid w:val="00BA6E7D"/>
    <w:rsid w:val="00BB056E"/>
    <w:rsid w:val="00BB284E"/>
    <w:rsid w:val="00BC32B7"/>
    <w:rsid w:val="00BC794B"/>
    <w:rsid w:val="00BE0C94"/>
    <w:rsid w:val="00BE4D84"/>
    <w:rsid w:val="00BF4AA3"/>
    <w:rsid w:val="00C24366"/>
    <w:rsid w:val="00C3375E"/>
    <w:rsid w:val="00C3721D"/>
    <w:rsid w:val="00C40944"/>
    <w:rsid w:val="00C50808"/>
    <w:rsid w:val="00C558AD"/>
    <w:rsid w:val="00C65134"/>
    <w:rsid w:val="00C717FC"/>
    <w:rsid w:val="00C72F09"/>
    <w:rsid w:val="00C74710"/>
    <w:rsid w:val="00C76F70"/>
    <w:rsid w:val="00C807A7"/>
    <w:rsid w:val="00C82D9F"/>
    <w:rsid w:val="00C85DD1"/>
    <w:rsid w:val="00C86960"/>
    <w:rsid w:val="00C87163"/>
    <w:rsid w:val="00C962A6"/>
    <w:rsid w:val="00C97AE0"/>
    <w:rsid w:val="00CC039B"/>
    <w:rsid w:val="00CC382E"/>
    <w:rsid w:val="00CC3C37"/>
    <w:rsid w:val="00CD0D2C"/>
    <w:rsid w:val="00CD4C5E"/>
    <w:rsid w:val="00CE2B3F"/>
    <w:rsid w:val="00CE4015"/>
    <w:rsid w:val="00CE51D1"/>
    <w:rsid w:val="00CF6B64"/>
    <w:rsid w:val="00D106BD"/>
    <w:rsid w:val="00D156B9"/>
    <w:rsid w:val="00D158C4"/>
    <w:rsid w:val="00D25C9B"/>
    <w:rsid w:val="00D33C0E"/>
    <w:rsid w:val="00D34202"/>
    <w:rsid w:val="00D40154"/>
    <w:rsid w:val="00D40686"/>
    <w:rsid w:val="00D52A67"/>
    <w:rsid w:val="00D61A41"/>
    <w:rsid w:val="00D62E1E"/>
    <w:rsid w:val="00D64D2C"/>
    <w:rsid w:val="00D70FFD"/>
    <w:rsid w:val="00D76BA4"/>
    <w:rsid w:val="00D81CFD"/>
    <w:rsid w:val="00D8427C"/>
    <w:rsid w:val="00D85937"/>
    <w:rsid w:val="00D9307C"/>
    <w:rsid w:val="00DA4C8A"/>
    <w:rsid w:val="00DC7DF4"/>
    <w:rsid w:val="00DD0326"/>
    <w:rsid w:val="00DD25D5"/>
    <w:rsid w:val="00DD66D1"/>
    <w:rsid w:val="00DE3310"/>
    <w:rsid w:val="00DE34F1"/>
    <w:rsid w:val="00DE7137"/>
    <w:rsid w:val="00DF7054"/>
    <w:rsid w:val="00E03284"/>
    <w:rsid w:val="00E035E3"/>
    <w:rsid w:val="00E069EA"/>
    <w:rsid w:val="00E2098A"/>
    <w:rsid w:val="00E2322F"/>
    <w:rsid w:val="00E37239"/>
    <w:rsid w:val="00E373BB"/>
    <w:rsid w:val="00E43410"/>
    <w:rsid w:val="00E52607"/>
    <w:rsid w:val="00E646C4"/>
    <w:rsid w:val="00E65CE3"/>
    <w:rsid w:val="00E7669C"/>
    <w:rsid w:val="00E76854"/>
    <w:rsid w:val="00E92703"/>
    <w:rsid w:val="00EA063F"/>
    <w:rsid w:val="00EA5C8D"/>
    <w:rsid w:val="00EC0F45"/>
    <w:rsid w:val="00EF3BD8"/>
    <w:rsid w:val="00EF5D67"/>
    <w:rsid w:val="00EF7CD6"/>
    <w:rsid w:val="00F108E8"/>
    <w:rsid w:val="00F26338"/>
    <w:rsid w:val="00F41E53"/>
    <w:rsid w:val="00F53053"/>
    <w:rsid w:val="00F57403"/>
    <w:rsid w:val="00F60CE5"/>
    <w:rsid w:val="00F750F0"/>
    <w:rsid w:val="00F83943"/>
    <w:rsid w:val="00F83E58"/>
    <w:rsid w:val="00F84A2A"/>
    <w:rsid w:val="00F9472C"/>
    <w:rsid w:val="00F965D2"/>
    <w:rsid w:val="00FA20B6"/>
    <w:rsid w:val="00FC6B69"/>
    <w:rsid w:val="00FD079F"/>
    <w:rsid w:val="00FD5FAE"/>
    <w:rsid w:val="00FD6541"/>
    <w:rsid w:val="00FD720B"/>
    <w:rsid w:val="00FE75B9"/>
    <w:rsid w:val="00FF5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D31DEC"/>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link w:val="FuzeileZchn"/>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customStyle="1" w:styleId="FuzeileZchn">
    <w:name w:val="Fußzeile Zchn"/>
    <w:basedOn w:val="Absatz-Standardschriftart"/>
    <w:link w:val="Fuzeile"/>
    <w:rsid w:val="00E2098A"/>
    <w:rPr>
      <w:rFonts w:ascii="Arial" w:hAnsi="Arial"/>
      <w:sz w:val="22"/>
    </w:rPr>
  </w:style>
  <w:style w:type="paragraph" w:styleId="Listenabsatz">
    <w:name w:val="List Paragraph"/>
    <w:basedOn w:val="Standard"/>
    <w:uiPriority w:val="34"/>
    <w:qFormat/>
    <w:rsid w:val="00FF5CF9"/>
    <w:pPr>
      <w:ind w:left="720"/>
      <w:contextualSpacing/>
    </w:pPr>
  </w:style>
  <w:style w:type="character" w:styleId="BesuchterLink">
    <w:name w:val="FollowedHyperlink"/>
    <w:basedOn w:val="Absatz-Standardschriftart"/>
    <w:rsid w:val="003D71DE"/>
    <w:rPr>
      <w:color w:val="954F72" w:themeColor="followedHyperlink"/>
      <w:u w:val="single"/>
    </w:rPr>
  </w:style>
  <w:style w:type="character" w:styleId="Kommentarzeichen">
    <w:name w:val="annotation reference"/>
    <w:basedOn w:val="Absatz-Standardschriftart"/>
    <w:rsid w:val="003D71DE"/>
    <w:rPr>
      <w:sz w:val="16"/>
      <w:szCs w:val="16"/>
    </w:rPr>
  </w:style>
  <w:style w:type="paragraph" w:styleId="Kommentartext">
    <w:name w:val="annotation text"/>
    <w:basedOn w:val="Standard"/>
    <w:link w:val="KommentartextZchn"/>
    <w:rsid w:val="003D71DE"/>
    <w:pPr>
      <w:spacing w:line="240" w:lineRule="auto"/>
    </w:pPr>
    <w:rPr>
      <w:sz w:val="20"/>
    </w:rPr>
  </w:style>
  <w:style w:type="character" w:customStyle="1" w:styleId="KommentartextZchn">
    <w:name w:val="Kommentartext Zchn"/>
    <w:basedOn w:val="Absatz-Standardschriftart"/>
    <w:link w:val="Kommentartext"/>
    <w:rsid w:val="003D71DE"/>
    <w:rPr>
      <w:rFonts w:ascii="Arial" w:hAnsi="Arial"/>
    </w:rPr>
  </w:style>
  <w:style w:type="paragraph" w:styleId="Kommentarthema">
    <w:name w:val="annotation subject"/>
    <w:basedOn w:val="Kommentartext"/>
    <w:next w:val="Kommentartext"/>
    <w:link w:val="KommentarthemaZchn"/>
    <w:rsid w:val="003D71DE"/>
    <w:rPr>
      <w:b/>
      <w:bCs/>
    </w:rPr>
  </w:style>
  <w:style w:type="character" w:customStyle="1" w:styleId="KommentarthemaZchn">
    <w:name w:val="Kommentarthema Zchn"/>
    <w:basedOn w:val="KommentartextZchn"/>
    <w:link w:val="Kommentarthema"/>
    <w:rsid w:val="003D71DE"/>
    <w:rPr>
      <w:rFonts w:ascii="Arial" w:hAnsi="Arial"/>
      <w:b/>
      <w:bCs/>
    </w:rPr>
  </w:style>
  <w:style w:type="paragraph" w:styleId="berarbeitung">
    <w:name w:val="Revision"/>
    <w:hidden/>
    <w:uiPriority w:val="99"/>
    <w:semiHidden/>
    <w:rsid w:val="003D71D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7108">
      <w:bodyDiv w:val="1"/>
      <w:marLeft w:val="0"/>
      <w:marRight w:val="0"/>
      <w:marTop w:val="0"/>
      <w:marBottom w:val="0"/>
      <w:divBdr>
        <w:top w:val="none" w:sz="0" w:space="0" w:color="auto"/>
        <w:left w:val="none" w:sz="0" w:space="0" w:color="auto"/>
        <w:bottom w:val="none" w:sz="0" w:space="0" w:color="auto"/>
        <w:right w:val="none" w:sz="0" w:space="0" w:color="auto"/>
      </w:divBdr>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ft-rosenheim.de/bau-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5915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6888</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 docId:82E0F1BA24451B99C3D2A589F591A881</cp:keywords>
  <dc:description>99-</dc:description>
  <cp:lastModifiedBy>Benitz Jürgen</cp:lastModifiedBy>
  <cp:revision>4</cp:revision>
  <cp:lastPrinted>2022-11-23T17:15:00Z</cp:lastPrinted>
  <dcterms:created xsi:type="dcterms:W3CDTF">2022-11-23T17:16:00Z</dcterms:created>
  <dcterms:modified xsi:type="dcterms:W3CDTF">2022-12-15T15:21:00Z</dcterms:modified>
</cp:coreProperties>
</file>