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C07B" w14:textId="2A33EFA3" w:rsidR="00D9307C" w:rsidRDefault="00D9307C" w:rsidP="00961880">
      <w:pPr>
        <w:pStyle w:val="frPM1810"/>
        <w:jc w:val="right"/>
        <w:rPr>
          <w:b w:val="0"/>
          <w:sz w:val="22"/>
        </w:rPr>
      </w:pPr>
      <w:r w:rsidRPr="00702550">
        <w:rPr>
          <w:color w:val="005D96"/>
        </w:rPr>
        <w:t>PRESSEINFORMATION</w:t>
      </w:r>
      <w:r w:rsidR="00215D63">
        <w:rPr>
          <w:b w:val="0"/>
          <w:sz w:val="22"/>
        </w:rPr>
        <w:tab/>
      </w:r>
      <w:r w:rsidR="005D20ED">
        <w:rPr>
          <w:b w:val="0"/>
          <w:sz w:val="22"/>
        </w:rPr>
        <w:t>22</w:t>
      </w:r>
      <w:r>
        <w:rPr>
          <w:b w:val="0"/>
          <w:sz w:val="22"/>
        </w:rPr>
        <w:t>-</w:t>
      </w:r>
      <w:r w:rsidR="004073C9">
        <w:rPr>
          <w:b w:val="0"/>
          <w:sz w:val="22"/>
        </w:rPr>
        <w:t>06</w:t>
      </w:r>
      <w:r w:rsidR="00DD0326">
        <w:rPr>
          <w:b w:val="0"/>
          <w:sz w:val="22"/>
        </w:rPr>
        <w:t>-</w:t>
      </w:r>
      <w:r w:rsidR="004073C9">
        <w:rPr>
          <w:b w:val="0"/>
          <w:sz w:val="22"/>
        </w:rPr>
        <w:t>58</w:t>
      </w:r>
    </w:p>
    <w:p w14:paraId="0552012F" w14:textId="25468394" w:rsidR="00D9307C" w:rsidRPr="00E373BB" w:rsidRDefault="00D9307C" w:rsidP="00961880">
      <w:pPr>
        <w:pStyle w:val="frPM1810"/>
        <w:jc w:val="right"/>
        <w:rPr>
          <w:b w:val="0"/>
          <w:bCs/>
          <w:sz w:val="22"/>
        </w:rPr>
      </w:pPr>
      <w:r>
        <w:tab/>
      </w:r>
      <w:r>
        <w:rPr>
          <w:b w:val="0"/>
          <w:bCs/>
          <w:sz w:val="22"/>
        </w:rPr>
        <w:t xml:space="preserve">vom </w:t>
      </w:r>
      <w:r w:rsidR="004073C9">
        <w:rPr>
          <w:b w:val="0"/>
          <w:bCs/>
          <w:sz w:val="22"/>
        </w:rPr>
        <w:t>24</w:t>
      </w:r>
      <w:r w:rsidR="00DD0326">
        <w:rPr>
          <w:b w:val="0"/>
          <w:bCs/>
          <w:sz w:val="22"/>
        </w:rPr>
        <w:t>.</w:t>
      </w:r>
      <w:r w:rsidR="008A455F">
        <w:rPr>
          <w:b w:val="0"/>
          <w:bCs/>
          <w:sz w:val="22"/>
        </w:rPr>
        <w:t xml:space="preserve"> </w:t>
      </w:r>
      <w:r w:rsidR="004073C9">
        <w:rPr>
          <w:b w:val="0"/>
          <w:bCs/>
          <w:sz w:val="22"/>
        </w:rPr>
        <w:t>Juni</w:t>
      </w:r>
      <w:r w:rsidR="00BE4362" w:rsidRPr="00E373BB">
        <w:rPr>
          <w:b w:val="0"/>
          <w:bCs/>
          <w:sz w:val="22"/>
        </w:rPr>
        <w:t xml:space="preserve"> </w:t>
      </w:r>
      <w:r w:rsidR="00C97AE0">
        <w:rPr>
          <w:b w:val="0"/>
          <w:bCs/>
          <w:sz w:val="22"/>
        </w:rPr>
        <w:t>20</w:t>
      </w:r>
      <w:r w:rsidR="006D050F">
        <w:rPr>
          <w:b w:val="0"/>
          <w:bCs/>
          <w:sz w:val="22"/>
        </w:rPr>
        <w:t>2</w:t>
      </w:r>
      <w:r w:rsidR="005D20ED">
        <w:rPr>
          <w:b w:val="0"/>
          <w:bCs/>
          <w:sz w:val="22"/>
        </w:rPr>
        <w:t>2</w:t>
      </w:r>
    </w:p>
    <w:p w14:paraId="5D29D74F" w14:textId="77777777" w:rsidR="00972636" w:rsidRDefault="00972636" w:rsidP="00961880">
      <w:pPr>
        <w:pStyle w:val="06"/>
      </w:pPr>
    </w:p>
    <w:p w14:paraId="38F577B6" w14:textId="77777777" w:rsidR="00972636" w:rsidRDefault="00972636" w:rsidP="00961880">
      <w:pPr>
        <w:pStyle w:val="06"/>
      </w:pPr>
    </w:p>
    <w:p w14:paraId="3F813605" w14:textId="77777777" w:rsidR="00972636" w:rsidRPr="00E373BB" w:rsidRDefault="00972636" w:rsidP="00961880">
      <w:pPr>
        <w:pStyle w:val="06"/>
      </w:pPr>
    </w:p>
    <w:p w14:paraId="12AB6259" w14:textId="200FAD8D" w:rsidR="00D9307C" w:rsidRPr="0063188B" w:rsidRDefault="007225DC" w:rsidP="004073C9">
      <w:pPr>
        <w:pStyle w:val="berschrift1"/>
        <w:ind w:right="3117"/>
      </w:pPr>
      <w:r w:rsidRPr="0037643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A93AEB" wp14:editId="388E8A51">
                <wp:simplePos x="0" y="0"/>
                <wp:positionH relativeFrom="column">
                  <wp:posOffset>4161688</wp:posOffset>
                </wp:positionH>
                <wp:positionV relativeFrom="paragraph">
                  <wp:posOffset>50521</wp:posOffset>
                </wp:positionV>
                <wp:extent cx="2356135" cy="4133088"/>
                <wp:effectExtent l="0" t="0" r="6350" b="12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135" cy="4133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CB6E" w14:textId="57ADEB3B" w:rsidR="00D9307C" w:rsidRDefault="00D9307C" w:rsidP="0073427A">
                            <w:pPr>
                              <w:pStyle w:val="Bild"/>
                            </w:pPr>
                          </w:p>
                          <w:p w14:paraId="5018C4F4" w14:textId="300AF497" w:rsidR="00E679D5" w:rsidRDefault="002C0844" w:rsidP="00E679D5">
                            <w:r w:rsidRPr="002C0844">
                              <w:t xml:space="preserve">Gemäß der britischen Regierung ist </w:t>
                            </w:r>
                            <w:r>
                              <w:t xml:space="preserve">die Verwendung bestehender Prüfzeugnisse einer EU-Prüfstelle auch für Bauprodukte im </w:t>
                            </w:r>
                            <w:r w:rsidRPr="002C0844">
                              <w:t>AVCP System 3</w:t>
                            </w:r>
                            <w:r>
                              <w:t xml:space="preserve"> bis zum 31.12.2022 möglich.</w:t>
                            </w:r>
                          </w:p>
                          <w:p w14:paraId="6148B063" w14:textId="77777777" w:rsidR="00E679D5" w:rsidRPr="00E679D5" w:rsidRDefault="00E679D5" w:rsidP="00E67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93AE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7.7pt;margin-top:4pt;width:185.5pt;height:3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juhAIAABE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s8x&#10;UqQDih744NG1HlA2DeXpjavA6t6AnR9gH2iOqTpzp+kXh5S+aYna8Ctrdd9ywiC8LNxMTq6OOC6A&#10;rPv3moEfsvU6Ag2N7ULtoBoI0IGmxyM1IRYKm/l0Ns+mM4wonBXZdJouFtEHqQ7XjXX+LdcdCpMa&#10;W+A+wpPdnfMhHFIdTII3p6VgKyFlXNjN+kZatCOgk1X89ugvzKQKxkqHayPiuANRgo9wFuKNvD+V&#10;WV6k13k5Wc0X55NiVcwm5Xm6mKRZeV3O06IsblffQ4BZUbWCMa7uhOIHDWbF33G874ZRPVGFqK9x&#10;OctnI0d/TDKN3++S7ISHlpSiq/HiaESqwOwbxSBtUnki5DhPXoYfqww1OPxjVaIOAvWjCPywHgAl&#10;iGOt2SMowmrgC2iHdwQmrbbfMOqhJ2vsvm6J5RjJdwpUVWZFEZo4LorZeQ4Le3qyPj0higJUjT1G&#10;4/TGj42/NVZsWvA06ljpK1BiI6JGnqPa6xf6LiazfyNCY5+uo9XzS7b8AQAA//8DAFBLAwQUAAYA&#10;CAAAACEAigqLJN0AAAAKAQAADwAAAGRycy9kb3ducmV2LnhtbEyPzW6DMBCE75X6DtZG6qVqTKNA&#10;CMVEbaVWvebnARbsAApeI+wE8vZdTu1x5xvNzuS7yXbiZgbfOlLwuoxAGKqcbqlWcDp+vaQgfEDS&#10;2DkyCu7Gw654fMgx026kvbkdQi04hHyGCpoQ+kxKXzXGol+63hCzsxssBj6HWuoBRw63nVxFUSIt&#10;tsQfGuzNZ2Oqy+FqFZx/xud4O5bf4bTZr5MPbDeluyv1tJje30AEM4U/M8z1uToU3Kl0V9JedAqS&#10;OF6zVUHKk2YerRIWypmkW5BFLv9PKH4BAAD//wMAUEsBAi0AFAAGAAgAAAAhALaDOJL+AAAA4QEA&#10;ABMAAAAAAAAAAAAAAAAAAAAAAFtDb250ZW50X1R5cGVzXS54bWxQSwECLQAUAAYACAAAACEAOP0h&#10;/9YAAACUAQAACwAAAAAAAAAAAAAAAAAvAQAAX3JlbHMvLnJlbHNQSwECLQAUAAYACAAAACEAB+so&#10;7oQCAAARBQAADgAAAAAAAAAAAAAAAAAuAgAAZHJzL2Uyb0RvYy54bWxQSwECLQAUAAYACAAAACEA&#10;igqLJN0AAAAKAQAADwAAAAAAAAAAAAAAAADeBAAAZHJzL2Rvd25yZXYueG1sUEsFBgAAAAAEAAQA&#10;8wAAAOgFAAAAAA==&#10;" stroked="f">
                <v:textbox>
                  <w:txbxContent>
                    <w:p w14:paraId="4827CB6E" w14:textId="57ADEB3B" w:rsidR="00D9307C" w:rsidRDefault="00D9307C" w:rsidP="0073427A">
                      <w:pPr>
                        <w:pStyle w:val="Bild"/>
                      </w:pPr>
                    </w:p>
                    <w:p w14:paraId="5018C4F4" w14:textId="300AF497" w:rsidR="00E679D5" w:rsidRDefault="002C0844" w:rsidP="00E679D5">
                      <w:r w:rsidRPr="002C0844">
                        <w:t xml:space="preserve">Gemäß der britischen Regierung ist </w:t>
                      </w:r>
                      <w:r>
                        <w:t xml:space="preserve">die Verwendung bestehender Prüfzeugnisse einer EU-Prüfstelle auch für Bauprodukte im </w:t>
                      </w:r>
                      <w:r w:rsidRPr="002C0844">
                        <w:t>AVCP System 3</w:t>
                      </w:r>
                      <w:r>
                        <w:t xml:space="preserve"> bis zum 31.12.2022 möglich.</w:t>
                      </w:r>
                    </w:p>
                    <w:p w14:paraId="6148B063" w14:textId="77777777" w:rsidR="00E679D5" w:rsidRPr="00E679D5" w:rsidRDefault="00E679D5" w:rsidP="00E679D5"/>
                  </w:txbxContent>
                </v:textbox>
              </v:shape>
            </w:pict>
          </mc:Fallback>
        </mc:AlternateContent>
      </w:r>
      <w:r w:rsidR="00383AEC" w:rsidRPr="00383AEC">
        <w:t>UKCA-Zeichen</w:t>
      </w:r>
      <w:r w:rsidR="00CF764F">
        <w:t xml:space="preserve"> </w:t>
      </w:r>
      <w:r w:rsidR="004073C9">
        <w:t>– historische Daten</w:t>
      </w:r>
      <w:r w:rsidR="008D5A12">
        <w:t xml:space="preserve"> </w:t>
      </w:r>
      <w:r w:rsidR="002C0844" w:rsidRPr="002C0844">
        <w:t>bis zum 31.12.2022</w:t>
      </w:r>
      <w:r w:rsidR="002C0844">
        <w:t xml:space="preserve"> </w:t>
      </w:r>
      <w:r w:rsidR="008D5A12">
        <w:t>nutzbar</w:t>
      </w:r>
      <w:r w:rsidR="00760018">
        <w:t xml:space="preserve"> </w:t>
      </w:r>
    </w:p>
    <w:p w14:paraId="227EA43B" w14:textId="2B20C649" w:rsidR="00383AEC" w:rsidRPr="008D5A12" w:rsidRDefault="004073C9" w:rsidP="008D5A12">
      <w:pPr>
        <w:pStyle w:val="berschrift2"/>
        <w:suppressAutoHyphens w:val="0"/>
        <w:ind w:right="2977"/>
        <w:rPr>
          <w:sz w:val="28"/>
          <w:szCs w:val="28"/>
        </w:rPr>
      </w:pPr>
      <w:r w:rsidRPr="008D5A12">
        <w:rPr>
          <w:sz w:val="28"/>
          <w:szCs w:val="28"/>
        </w:rPr>
        <w:t>Prüf</w:t>
      </w:r>
      <w:r w:rsidR="001B6EBC">
        <w:rPr>
          <w:sz w:val="28"/>
          <w:szCs w:val="28"/>
        </w:rPr>
        <w:t xml:space="preserve">ergebnisse </w:t>
      </w:r>
      <w:r w:rsidRPr="008D5A12">
        <w:rPr>
          <w:sz w:val="28"/>
          <w:szCs w:val="28"/>
        </w:rPr>
        <w:t xml:space="preserve">einer EU-Prüfstelle, die bis zum 31.12.2022 </w:t>
      </w:r>
      <w:r w:rsidR="00CB18A7">
        <w:rPr>
          <w:sz w:val="28"/>
          <w:szCs w:val="28"/>
        </w:rPr>
        <w:t>ermittelt wurden</w:t>
      </w:r>
      <w:r w:rsidR="008D5A12" w:rsidRPr="008D5A12">
        <w:rPr>
          <w:sz w:val="28"/>
          <w:szCs w:val="28"/>
        </w:rPr>
        <w:t xml:space="preserve">, </w:t>
      </w:r>
      <w:r w:rsidR="00760018">
        <w:rPr>
          <w:sz w:val="28"/>
          <w:szCs w:val="28"/>
        </w:rPr>
        <w:t xml:space="preserve">können </w:t>
      </w:r>
      <w:r w:rsidR="008D5A12">
        <w:rPr>
          <w:sz w:val="28"/>
          <w:szCs w:val="28"/>
        </w:rPr>
        <w:t xml:space="preserve">als historische Daten genutzt werden – Zusatzprüfungen entfallen. </w:t>
      </w:r>
    </w:p>
    <w:p w14:paraId="7D430EB7" w14:textId="77777777" w:rsidR="007242B5" w:rsidRPr="007242B5" w:rsidRDefault="007242B5" w:rsidP="007242B5">
      <w:pPr>
        <w:pStyle w:val="11Block-re-7"/>
      </w:pPr>
    </w:p>
    <w:p w14:paraId="47AAF972" w14:textId="7C800D2A" w:rsidR="00570D75" w:rsidRPr="0032006D" w:rsidRDefault="00760018" w:rsidP="00570D75">
      <w:pPr>
        <w:overflowPunct/>
        <w:ind w:right="2975"/>
        <w:jc w:val="both"/>
        <w:textAlignment w:val="auto"/>
        <w:rPr>
          <w:b/>
          <w:bCs/>
        </w:rPr>
      </w:pPr>
      <w:r>
        <w:rPr>
          <w:b/>
          <w:bCs/>
        </w:rPr>
        <w:t>Ab dem</w:t>
      </w:r>
      <w:r w:rsidR="001A51AA" w:rsidRPr="0032006D">
        <w:rPr>
          <w:b/>
          <w:bCs/>
        </w:rPr>
        <w:t xml:space="preserve"> </w:t>
      </w:r>
      <w:r>
        <w:rPr>
          <w:b/>
          <w:bCs/>
        </w:rPr>
        <w:t>1.1.</w:t>
      </w:r>
      <w:r w:rsidR="0032006D">
        <w:rPr>
          <w:b/>
          <w:bCs/>
        </w:rPr>
        <w:t xml:space="preserve">2023 </w:t>
      </w:r>
      <w:r>
        <w:rPr>
          <w:b/>
          <w:bCs/>
        </w:rPr>
        <w:t xml:space="preserve">müssen </w:t>
      </w:r>
      <w:r w:rsidRPr="0032006D">
        <w:rPr>
          <w:b/>
          <w:bCs/>
        </w:rPr>
        <w:t xml:space="preserve">Hersteller </w:t>
      </w:r>
      <w:r>
        <w:rPr>
          <w:b/>
          <w:bCs/>
        </w:rPr>
        <w:t xml:space="preserve">in der EU ihre </w:t>
      </w:r>
      <w:r w:rsidRPr="0032006D">
        <w:rPr>
          <w:b/>
          <w:bCs/>
        </w:rPr>
        <w:t>Bau</w:t>
      </w:r>
      <w:r>
        <w:rPr>
          <w:b/>
          <w:bCs/>
        </w:rPr>
        <w:t xml:space="preserve">produkte </w:t>
      </w:r>
      <w:r w:rsidR="00F37CA0">
        <w:rPr>
          <w:b/>
          <w:bCs/>
        </w:rPr>
        <w:t xml:space="preserve">beim Export nach Großbritannien </w:t>
      </w:r>
      <w:r>
        <w:rPr>
          <w:b/>
          <w:bCs/>
        </w:rPr>
        <w:t xml:space="preserve">mit dem </w:t>
      </w:r>
      <w:r w:rsidRPr="0032006D">
        <w:rPr>
          <w:b/>
          <w:bCs/>
        </w:rPr>
        <w:t>UKCA-Zeichen</w:t>
      </w:r>
      <w:r>
        <w:rPr>
          <w:b/>
          <w:bCs/>
        </w:rPr>
        <w:t xml:space="preserve"> kennzeichnen. Die hierfür</w:t>
      </w:r>
      <w:r w:rsidR="001A51AA" w:rsidRPr="0032006D">
        <w:rPr>
          <w:b/>
          <w:bCs/>
        </w:rPr>
        <w:t xml:space="preserve"> notwendigen</w:t>
      </w:r>
      <w:r>
        <w:rPr>
          <w:b/>
          <w:bCs/>
        </w:rPr>
        <w:t xml:space="preserve"> Prüfzeugnisse und</w:t>
      </w:r>
      <w:r w:rsidR="001A51AA" w:rsidRPr="0032006D">
        <w:rPr>
          <w:b/>
          <w:bCs/>
        </w:rPr>
        <w:t xml:space="preserve"> </w:t>
      </w:r>
      <w:r w:rsidR="008C5E60" w:rsidRPr="008C5E60">
        <w:rPr>
          <w:b/>
          <w:bCs/>
        </w:rPr>
        <w:t>Konformitäts</w:t>
      </w:r>
      <w:r w:rsidR="008C5E60">
        <w:rPr>
          <w:b/>
          <w:bCs/>
        </w:rPr>
        <w:t>nachweis</w:t>
      </w:r>
      <w:r w:rsidR="00D25E45">
        <w:rPr>
          <w:b/>
          <w:bCs/>
        </w:rPr>
        <w:t>e</w:t>
      </w:r>
      <w:r w:rsidR="001A51AA" w:rsidRPr="0032006D">
        <w:rPr>
          <w:b/>
          <w:bCs/>
        </w:rPr>
        <w:t xml:space="preserve"> </w:t>
      </w:r>
      <w:r>
        <w:rPr>
          <w:b/>
          <w:bCs/>
        </w:rPr>
        <w:t>müssen dann von einer britischen Stelle sein</w:t>
      </w:r>
      <w:r w:rsidR="002C0844">
        <w:rPr>
          <w:b/>
          <w:bCs/>
        </w:rPr>
        <w:t xml:space="preserve"> oder anerkannt werden</w:t>
      </w:r>
      <w:r w:rsidR="001A51AA" w:rsidRPr="0032006D">
        <w:rPr>
          <w:b/>
          <w:bCs/>
        </w:rPr>
        <w:t xml:space="preserve">. </w:t>
      </w:r>
      <w:r w:rsidR="008D5A12">
        <w:rPr>
          <w:b/>
          <w:bCs/>
        </w:rPr>
        <w:t xml:space="preserve">Offen war </w:t>
      </w:r>
      <w:r>
        <w:rPr>
          <w:b/>
          <w:bCs/>
        </w:rPr>
        <w:t>bislang, ob</w:t>
      </w:r>
      <w:r w:rsidR="008D5A12">
        <w:rPr>
          <w:b/>
          <w:bCs/>
        </w:rPr>
        <w:t xml:space="preserve"> vorhandene Prüfzeugnisse</w:t>
      </w:r>
      <w:r w:rsidR="00F37CA0">
        <w:rPr>
          <w:b/>
          <w:bCs/>
        </w:rPr>
        <w:t xml:space="preserve"> auch</w:t>
      </w:r>
      <w:r w:rsidR="008D5A12">
        <w:rPr>
          <w:b/>
          <w:bCs/>
        </w:rPr>
        <w:t xml:space="preserve"> für Produkte im </w:t>
      </w:r>
      <w:r w:rsidR="008D5A12" w:rsidRPr="00376431">
        <w:rPr>
          <w:b/>
          <w:bCs/>
        </w:rPr>
        <w:t xml:space="preserve">AVCP System 3 </w:t>
      </w:r>
      <w:r w:rsidR="008D5A12">
        <w:rPr>
          <w:b/>
          <w:bCs/>
        </w:rPr>
        <w:t xml:space="preserve">verwendet werden können (historische Daten). </w:t>
      </w:r>
      <w:r w:rsidR="008D5A12" w:rsidRPr="00CB18A7">
        <w:rPr>
          <w:b/>
          <w:bCs/>
          <w:lang w:val="en-US"/>
        </w:rPr>
        <w:t xml:space="preserve">Gemäß der britischen Regierung ist dies nun möglich. </w:t>
      </w:r>
      <w:r w:rsidR="008D5A12" w:rsidRPr="008D5A12">
        <w:rPr>
          <w:b/>
          <w:bCs/>
          <w:lang w:val="en-US"/>
        </w:rPr>
        <w:t xml:space="preserve">Auf der Website </w:t>
      </w:r>
      <w:hyperlink r:id="rId8" w:history="1">
        <w:r w:rsidR="008D5A12" w:rsidRPr="008D5A12">
          <w:rPr>
            <w:rStyle w:val="Hyperlink"/>
            <w:b/>
            <w:bCs/>
            <w:lang w:val="en-US"/>
          </w:rPr>
          <w:t>www.gov.uk</w:t>
        </w:r>
      </w:hyperlink>
      <w:r w:rsidR="008D5A12" w:rsidRPr="008D5A12">
        <w:rPr>
          <w:b/>
          <w:bCs/>
          <w:lang w:val="en-US"/>
        </w:rPr>
        <w:t xml:space="preserve"> heißt es hierzu </w:t>
      </w:r>
      <w:r w:rsidR="008D5A12" w:rsidRPr="00760018">
        <w:rPr>
          <w:b/>
          <w:bCs/>
          <w:i/>
          <w:lang w:val="en-US"/>
        </w:rPr>
        <w:t>„Where a product has already been tested by an EU-recognised notified body to meet the requirements of AVCP System 3 before 31 December 2022 it will not need to be re-tested before the UK mark can be affixed.“</w:t>
      </w:r>
      <w:r w:rsidR="008D5A12">
        <w:rPr>
          <w:b/>
          <w:bCs/>
          <w:lang w:val="en-US"/>
        </w:rPr>
        <w:t xml:space="preserve"> </w:t>
      </w:r>
      <w:r w:rsidR="008D5A12" w:rsidRPr="00760018">
        <w:rPr>
          <w:b/>
          <w:bCs/>
        </w:rPr>
        <w:t>Alle Hersteller mit Exporten nach UK sollten</w:t>
      </w:r>
      <w:r w:rsidRPr="00760018">
        <w:rPr>
          <w:b/>
          <w:bCs/>
        </w:rPr>
        <w:t xml:space="preserve"> diese </w:t>
      </w:r>
      <w:r w:rsidR="00F37CA0">
        <w:rPr>
          <w:b/>
          <w:bCs/>
        </w:rPr>
        <w:t>Zeit</w:t>
      </w:r>
      <w:r w:rsidRPr="00760018">
        <w:rPr>
          <w:b/>
          <w:bCs/>
        </w:rPr>
        <w:t xml:space="preserve"> nutzten</w:t>
      </w:r>
      <w:r w:rsidR="00F37CA0">
        <w:rPr>
          <w:b/>
          <w:bCs/>
        </w:rPr>
        <w:t>, um</w:t>
      </w:r>
      <w:r w:rsidRPr="00760018">
        <w:rPr>
          <w:b/>
          <w:bCs/>
        </w:rPr>
        <w:t xml:space="preserve"> </w:t>
      </w:r>
      <w:r w:rsidR="008D5A12" w:rsidRPr="00760018">
        <w:rPr>
          <w:b/>
          <w:bCs/>
        </w:rPr>
        <w:t xml:space="preserve">neue Produkte oder Produktvarianten </w:t>
      </w:r>
      <w:r w:rsidRPr="00760018">
        <w:rPr>
          <w:b/>
          <w:bCs/>
        </w:rPr>
        <w:t>noch bis z</w:t>
      </w:r>
      <w:r>
        <w:rPr>
          <w:b/>
          <w:bCs/>
        </w:rPr>
        <w:t xml:space="preserve">um 31.12.2022 durch eine europäische notifizierte Prüfstelle (notified body) prüfen zu lassen. </w:t>
      </w:r>
      <w:r w:rsidR="00E61973" w:rsidRPr="00E61973">
        <w:rPr>
          <w:b/>
          <w:bCs/>
        </w:rPr>
        <w:t>Das ift Rosenheim hat die notwendigen technischen und organisatorischen Vorbereitungen getroffen, um auch kurzfristige Prüftermine zu realisieren.</w:t>
      </w:r>
      <w:r w:rsidR="00F37CA0">
        <w:rPr>
          <w:b/>
          <w:bCs/>
        </w:rPr>
        <w:t xml:space="preserve"> </w:t>
      </w:r>
      <w:r w:rsidR="00570D75">
        <w:rPr>
          <w:b/>
          <w:bCs/>
        </w:rPr>
        <w:t>„</w:t>
      </w:r>
      <w:r w:rsidR="00F37CA0">
        <w:rPr>
          <w:b/>
          <w:bCs/>
        </w:rPr>
        <w:t>Für Prüfungen nach dem 1.1.2023 können die notwendigen Konformitätsnachweise für das UKCA-Zeichen gemeinsam mit BSI und UL realisiert werden</w:t>
      </w:r>
      <w:r w:rsidR="00570D75">
        <w:rPr>
          <w:b/>
          <w:bCs/>
        </w:rPr>
        <w:t xml:space="preserve">“, </w:t>
      </w:r>
      <w:r w:rsidR="00570D75" w:rsidRPr="0032006D">
        <w:rPr>
          <w:b/>
          <w:bCs/>
        </w:rPr>
        <w:t>so Michael Breckl-Stock</w:t>
      </w:r>
      <w:r w:rsidR="00570D75">
        <w:rPr>
          <w:b/>
          <w:bCs/>
        </w:rPr>
        <w:t xml:space="preserve"> (</w:t>
      </w:r>
      <w:r w:rsidR="00570D75" w:rsidRPr="0032006D">
        <w:rPr>
          <w:b/>
          <w:bCs/>
        </w:rPr>
        <w:t>CTO</w:t>
      </w:r>
      <w:r w:rsidR="00570D75">
        <w:rPr>
          <w:b/>
          <w:bCs/>
        </w:rPr>
        <w:t xml:space="preserve"> ift Rosenheim).</w:t>
      </w:r>
    </w:p>
    <w:p w14:paraId="3541F960" w14:textId="2BD93AA1" w:rsidR="008D5A12" w:rsidRPr="008D5A12" w:rsidRDefault="008D5A12" w:rsidP="008D5A12">
      <w:pPr>
        <w:overflowPunct/>
        <w:ind w:right="2975"/>
        <w:jc w:val="both"/>
        <w:textAlignment w:val="auto"/>
        <w:rPr>
          <w:b/>
          <w:bCs/>
        </w:rPr>
      </w:pPr>
    </w:p>
    <w:p w14:paraId="1DE819EA" w14:textId="55649901" w:rsidR="00817F8F" w:rsidRDefault="00570D75" w:rsidP="00817F8F">
      <w:pPr>
        <w:overflowPunct/>
        <w:ind w:right="2975"/>
        <w:jc w:val="both"/>
        <w:textAlignment w:val="auto"/>
        <w:rPr>
          <w:bCs/>
        </w:rPr>
      </w:pPr>
      <w:r>
        <w:rPr>
          <w:bCs/>
        </w:rPr>
        <w:t>Die praktischen Probleme und Wirren des Brexit betreffen alle Hersteller und Händler in der EU, die Bauelemente und Baustoffe von der EU nach Großbritannien exportieren wollen</w:t>
      </w:r>
      <w:r w:rsidR="00817F8F">
        <w:rPr>
          <w:bCs/>
        </w:rPr>
        <w:t>, aber auch die britischen Baufirmen und Bauherren</w:t>
      </w:r>
      <w:r w:rsidR="001B6EBC">
        <w:rPr>
          <w:bCs/>
        </w:rPr>
        <w:t xml:space="preserve"> selbst</w:t>
      </w:r>
      <w:r>
        <w:rPr>
          <w:bCs/>
        </w:rPr>
        <w:t xml:space="preserve">. </w:t>
      </w:r>
    </w:p>
    <w:p w14:paraId="40F07040" w14:textId="7E407D6A" w:rsidR="00BE4362" w:rsidRDefault="00570D75" w:rsidP="00817F8F">
      <w:pPr>
        <w:overflowPunct/>
        <w:ind w:right="1133"/>
        <w:jc w:val="both"/>
        <w:textAlignment w:val="auto"/>
      </w:pPr>
      <w:r>
        <w:rPr>
          <w:bCs/>
        </w:rPr>
        <w:lastRenderedPageBreak/>
        <w:t xml:space="preserve">Deshalb hat die britische Regierung Übergangsfristen </w:t>
      </w:r>
      <w:r w:rsidR="00817F8F">
        <w:rPr>
          <w:bCs/>
        </w:rPr>
        <w:t>geschaffen</w:t>
      </w:r>
      <w:r>
        <w:rPr>
          <w:bCs/>
        </w:rPr>
        <w:t xml:space="preserve">, so dass Hersteller bis zum 31.12.2022 ihre Produkte noch mit dem CE-Zeichen auch in UK in den Verkehr bringen können. Grundlage für das CE-Zeichen sind </w:t>
      </w:r>
      <w:r w:rsidRPr="006435D3">
        <w:t>Zertifikate</w:t>
      </w:r>
      <w:r>
        <w:t>, Prüfberichte</w:t>
      </w:r>
      <w:r w:rsidRPr="006435D3">
        <w:t xml:space="preserve"> und unterstützende Unterlagen</w:t>
      </w:r>
      <w:r>
        <w:t xml:space="preserve"> einer europäischen Prüfstelle (notified body).</w:t>
      </w:r>
      <w:r>
        <w:rPr>
          <w:bCs/>
        </w:rPr>
        <w:t xml:space="preserve"> Ab dem 1.1.2023</w:t>
      </w:r>
      <w:r w:rsidR="00D22959" w:rsidRPr="0032006D">
        <w:t xml:space="preserve"> braucht </w:t>
      </w:r>
      <w:r w:rsidR="00A643CE">
        <w:t>ein</w:t>
      </w:r>
      <w:r w:rsidR="000F794B" w:rsidRPr="005A227D">
        <w:t xml:space="preserve"> Hersteller</w:t>
      </w:r>
      <w:r w:rsidR="00D22959" w:rsidRPr="0032006D">
        <w:t xml:space="preserve"> von Baustoffen und Bauelementen </w:t>
      </w:r>
      <w:r w:rsidR="00E61973">
        <w:t>aber britische</w:t>
      </w:r>
      <w:r w:rsidR="00D22959" w:rsidRPr="0032006D">
        <w:t xml:space="preserve"> </w:t>
      </w:r>
      <w:r w:rsidR="006435D3" w:rsidRPr="006435D3">
        <w:t>Konformitäts</w:t>
      </w:r>
      <w:r>
        <w:t xml:space="preserve">nachweise </w:t>
      </w:r>
      <w:r w:rsidR="00817F8F">
        <w:t xml:space="preserve">für das UKCA-Zeichen. </w:t>
      </w:r>
      <w:r w:rsidR="00BF574E" w:rsidRPr="0032006D">
        <w:t>G</w:t>
      </w:r>
      <w:r w:rsidR="00E61973">
        <w:t>rundsätzlich müssen diese Na</w:t>
      </w:r>
      <w:r w:rsidR="00BF574E" w:rsidRPr="0032006D">
        <w:t xml:space="preserve">chweise </w:t>
      </w:r>
      <w:r w:rsidR="00BF574E" w:rsidRPr="00376431">
        <w:t>von einer</w:t>
      </w:r>
      <w:r w:rsidR="00820F99" w:rsidRPr="00376431">
        <w:t xml:space="preserve"> anerkannten Stelle in Großbritannien (</w:t>
      </w:r>
      <w:r w:rsidR="00350F88">
        <w:t xml:space="preserve">UK </w:t>
      </w:r>
      <w:r w:rsidR="00820F99" w:rsidRPr="00376431">
        <w:t>Approved body)</w:t>
      </w:r>
      <w:r w:rsidR="00BF574E" w:rsidRPr="005A227D">
        <w:t xml:space="preserve"> </w:t>
      </w:r>
      <w:r w:rsidR="00BF574E" w:rsidRPr="0032006D">
        <w:t xml:space="preserve">erbracht oder anerkannt sein. </w:t>
      </w:r>
    </w:p>
    <w:p w14:paraId="44BFAF64" w14:textId="77777777" w:rsidR="00376431" w:rsidRDefault="00376431" w:rsidP="00BE4362">
      <w:pPr>
        <w:pStyle w:val="11Flatter-re-7"/>
        <w:ind w:right="1133"/>
        <w:jc w:val="both"/>
      </w:pPr>
    </w:p>
    <w:p w14:paraId="74917EE1" w14:textId="77777777" w:rsidR="00E61973" w:rsidRDefault="00817F8F" w:rsidP="006A3E61">
      <w:pPr>
        <w:pStyle w:val="11Flatter-re-7"/>
        <w:ind w:right="1133"/>
        <w:jc w:val="both"/>
      </w:pPr>
      <w:r>
        <w:t xml:space="preserve">Wichtig ist die Frage, ob für das UKCA-Zeichen auch bestehende Prüfzeugnisse einer EU-Prüfstelle genutzt werden können. </w:t>
      </w:r>
      <w:r w:rsidR="001F0524" w:rsidRPr="00376431">
        <w:t xml:space="preserve">Für Produkte </w:t>
      </w:r>
      <w:r>
        <w:t>i</w:t>
      </w:r>
      <w:r w:rsidR="001F07FD">
        <w:t>m</w:t>
      </w:r>
      <w:r w:rsidR="00BE4362" w:rsidRPr="006435D3">
        <w:t xml:space="preserve"> </w:t>
      </w:r>
      <w:r w:rsidR="001F0524" w:rsidRPr="00376431">
        <w:t xml:space="preserve">AVCP System 1 </w:t>
      </w:r>
      <w:r>
        <w:t>(bspw. Bauprodukte mit Brandschutzanforderungen) wurde schon frühzeitig festgelegt, dass</w:t>
      </w:r>
      <w:r w:rsidR="001F0524" w:rsidRPr="00376431">
        <w:t xml:space="preserve"> bestehende Prüfergebnisse</w:t>
      </w:r>
      <w:r w:rsidR="00376431" w:rsidRPr="00376431">
        <w:t xml:space="preserve"> („historische Daten“)</w:t>
      </w:r>
      <w:r w:rsidR="001F0524" w:rsidRPr="00376431">
        <w:t xml:space="preserve"> als Basis herangezogen werden</w:t>
      </w:r>
      <w:r>
        <w:t xml:space="preserve"> können, weil </w:t>
      </w:r>
      <w:r w:rsidR="005300E8">
        <w:t>die Produkte</w:t>
      </w:r>
      <w:r>
        <w:t xml:space="preserve"> auch einer Fremdüberwachung unterliegen</w:t>
      </w:r>
      <w:r w:rsidR="001F0524" w:rsidRPr="00376431">
        <w:t>.</w:t>
      </w:r>
      <w:r w:rsidR="001F0524" w:rsidRPr="001F0524">
        <w:t xml:space="preserve"> </w:t>
      </w:r>
    </w:p>
    <w:p w14:paraId="2A87ECE1" w14:textId="77777777" w:rsidR="00E61973" w:rsidRDefault="00E61973" w:rsidP="006A3E61">
      <w:pPr>
        <w:pStyle w:val="11Flatter-re-7"/>
        <w:ind w:right="1133"/>
        <w:jc w:val="both"/>
      </w:pPr>
    </w:p>
    <w:p w14:paraId="64316479" w14:textId="736D0CE3" w:rsidR="006A3E61" w:rsidRDefault="005300E8" w:rsidP="006A3E61">
      <w:pPr>
        <w:pStyle w:val="11Flatter-re-7"/>
        <w:ind w:right="1133"/>
        <w:jc w:val="both"/>
      </w:pPr>
      <w:r>
        <w:t xml:space="preserve">Für Produkte im AVCP System 3 war dies bisher nicht möglich. </w:t>
      </w:r>
      <w:r w:rsidR="005914CE" w:rsidRPr="005914CE">
        <w:t>Gemäß einer aktuellen I</w:t>
      </w:r>
      <w:r w:rsidR="005914CE">
        <w:t>nformation der britischen Regie</w:t>
      </w:r>
      <w:r w:rsidR="005914CE" w:rsidRPr="005914CE">
        <w:t>rung ist dies nun</w:t>
      </w:r>
      <w:r w:rsidR="00E61973">
        <w:t xml:space="preserve"> aber zulässig</w:t>
      </w:r>
      <w:r w:rsidR="005914CE" w:rsidRPr="005914CE">
        <w:t xml:space="preserve">. </w:t>
      </w:r>
      <w:r w:rsidR="005914CE" w:rsidRPr="005914CE">
        <w:rPr>
          <w:lang w:val="en-US"/>
        </w:rPr>
        <w:t xml:space="preserve">Auf der Website www.gov.uk/guidance/construction-products-regulation-in-great-britain heißt es hierzu </w:t>
      </w:r>
      <w:r w:rsidR="005914CE" w:rsidRPr="005914CE">
        <w:rPr>
          <w:i/>
          <w:lang w:val="en-US"/>
        </w:rPr>
        <w:t>„Where a product has already been tested by an EU-recognised notified body to meet the requirements of AVCP System 3 before 31 December 2022 it will not need to be re-tested before the UK mark can be affixed.“</w:t>
      </w:r>
      <w:r w:rsidR="005914CE">
        <w:rPr>
          <w:lang w:val="en-US"/>
        </w:rPr>
        <w:t xml:space="preserve"> </w:t>
      </w:r>
      <w:r w:rsidR="005914CE" w:rsidRPr="005914CE">
        <w:t xml:space="preserve">Wurde </w:t>
      </w:r>
      <w:r w:rsidR="005914CE">
        <w:t xml:space="preserve">also </w:t>
      </w:r>
      <w:r w:rsidR="005914CE" w:rsidRPr="005914CE">
        <w:t xml:space="preserve">ein </w:t>
      </w:r>
      <w:r w:rsidR="005914CE">
        <w:t>Baup</w:t>
      </w:r>
      <w:r w:rsidR="005914CE" w:rsidRPr="005914CE">
        <w:t xml:space="preserve">rodukt vor dem 31. Dezember 2022 von einer </w:t>
      </w:r>
      <w:r w:rsidR="001B6EBC">
        <w:t xml:space="preserve">in </w:t>
      </w:r>
      <w:r w:rsidR="005914CE" w:rsidRPr="005914CE">
        <w:t>der EU anerkannten benannten Stelle</w:t>
      </w:r>
      <w:r w:rsidR="00E61973">
        <w:t xml:space="preserve"> (notified body)</w:t>
      </w:r>
      <w:r w:rsidR="005914CE" w:rsidRPr="005914CE">
        <w:t xml:space="preserve"> auf die Erfüllung der Anforderungen des AVCP-Systems 3 geprüft, muss </w:t>
      </w:r>
      <w:r w:rsidR="001B6EBC">
        <w:t>diese</w:t>
      </w:r>
      <w:r w:rsidR="005914CE" w:rsidRPr="005914CE">
        <w:t xml:space="preserve"> nicht erneut geprüft werden, </w:t>
      </w:r>
      <w:r w:rsidR="00E61973">
        <w:t>um</w:t>
      </w:r>
      <w:r w:rsidR="005914CE" w:rsidRPr="005914CE">
        <w:t xml:space="preserve"> das britische </w:t>
      </w:r>
      <w:r w:rsidR="005914CE">
        <w:t>UKCA-</w:t>
      </w:r>
      <w:r w:rsidR="005914CE" w:rsidRPr="005914CE">
        <w:t xml:space="preserve">Kennzeichen </w:t>
      </w:r>
      <w:r w:rsidR="00E61973">
        <w:t>anbringen zu können</w:t>
      </w:r>
      <w:r w:rsidR="005914CE" w:rsidRPr="005914CE">
        <w:t>.</w:t>
      </w:r>
      <w:r w:rsidR="005914CE">
        <w:t xml:space="preserve"> Hersteller von Bauprodukten, die gerade neue Produkte oder Produktvarianten entwickeln, sollten dieses Zeitfenster nutzen. Denn die notwendigen Konformitätsnachweise als Grundlage für das CE- und UKCA-Zeichen können </w:t>
      </w:r>
      <w:r w:rsidR="006A3E61">
        <w:t xml:space="preserve">bis zum 31.12.2022 </w:t>
      </w:r>
      <w:r w:rsidR="005914CE">
        <w:t xml:space="preserve">noch ohne technischen und organisatorischen Mehraufwendungen </w:t>
      </w:r>
      <w:r w:rsidR="00E61973">
        <w:t xml:space="preserve">durch eine europäische Prüfstelle erstellt </w:t>
      </w:r>
      <w:r w:rsidR="006A3E61">
        <w:t xml:space="preserve">werden. Alle Prüfungen und Nachweise, die noch in diesem Jahr erbracht werden können, ersparen Herstellern </w:t>
      </w:r>
      <w:r w:rsidR="00E61973">
        <w:t xml:space="preserve">also </w:t>
      </w:r>
      <w:r w:rsidR="006A3E61">
        <w:t xml:space="preserve">Zeit und Kosten. Das ift Rosenheim hat die notwendigen technischen und organisatorischen Vorbereitungen getroffen, um </w:t>
      </w:r>
      <w:r w:rsidR="006A3E61" w:rsidRPr="006A3E61">
        <w:t xml:space="preserve">auch kurzfristige Prüftermine zu realisieren. Dabei </w:t>
      </w:r>
      <w:r w:rsidR="006A3E61">
        <w:t>helfen die effizienten Prüfmöglichkeiten der neuen und modernisierten ift-Labore.</w:t>
      </w:r>
    </w:p>
    <w:p w14:paraId="014A2D0C" w14:textId="77777777" w:rsidR="006A3E61" w:rsidRDefault="006A3E61" w:rsidP="006A3E61">
      <w:pPr>
        <w:pStyle w:val="11Flatter-re-7"/>
        <w:ind w:right="1133"/>
        <w:jc w:val="both"/>
      </w:pPr>
    </w:p>
    <w:p w14:paraId="48B5C1C6" w14:textId="5B1B7E7E" w:rsidR="001F0524" w:rsidRDefault="006A3E61" w:rsidP="00376431">
      <w:pPr>
        <w:pStyle w:val="11Flatter-re-7"/>
        <w:ind w:right="1133"/>
        <w:jc w:val="both"/>
      </w:pPr>
      <w:r>
        <w:t>Prüfnachweise</w:t>
      </w:r>
      <w:r w:rsidR="00E679D5">
        <w:t xml:space="preserve"> für UK,</w:t>
      </w:r>
      <w:r>
        <w:t xml:space="preserve"> die </w:t>
      </w:r>
      <w:r w:rsidR="001B6EBC">
        <w:t xml:space="preserve">aus unterschiedlichen Gründen </w:t>
      </w:r>
      <w:r>
        <w:t xml:space="preserve">erst nach dem 1.1.2023 </w:t>
      </w:r>
      <w:r w:rsidR="00E61973">
        <w:t>erstellt werden</w:t>
      </w:r>
      <w:r>
        <w:t xml:space="preserve">, </w:t>
      </w:r>
      <w:r w:rsidR="00E679D5">
        <w:t xml:space="preserve">können </w:t>
      </w:r>
      <w:r w:rsidR="00E61973">
        <w:t xml:space="preserve">aber </w:t>
      </w:r>
      <w:r w:rsidR="00E679D5">
        <w:t xml:space="preserve">auch über </w:t>
      </w:r>
      <w:r>
        <w:t xml:space="preserve">das ift Rosenheim </w:t>
      </w:r>
      <w:r w:rsidR="00E679D5">
        <w:t xml:space="preserve">abgewickelt werden. In Zusammenarbeit mit den beiden </w:t>
      </w:r>
      <w:r w:rsidR="00E61973">
        <w:t>renommierten</w:t>
      </w:r>
      <w:r w:rsidR="00E679D5">
        <w:t xml:space="preserve"> Prüfstellen UL und BSI werden dann die notwendigen Konformitätsnachweise, Überwachungen und sonstigen Dokumente für das UKCA-Zeichen erbracht</w:t>
      </w:r>
      <w:r w:rsidR="00E61973">
        <w:t xml:space="preserve"> bzw. anerkannt</w:t>
      </w:r>
      <w:r w:rsidR="00E679D5">
        <w:t xml:space="preserve">. </w:t>
      </w:r>
      <w:r w:rsidR="0032006D" w:rsidRPr="0032006D">
        <w:t xml:space="preserve">Damit </w:t>
      </w:r>
      <w:r w:rsidR="00E679D5">
        <w:t>können</w:t>
      </w:r>
      <w:r w:rsidR="0032006D" w:rsidRPr="0032006D">
        <w:t xml:space="preserve"> die für UK</w:t>
      </w:r>
      <w:r w:rsidR="00FA549F" w:rsidRPr="0032006D">
        <w:t xml:space="preserve"> </w:t>
      </w:r>
      <w:r w:rsidR="00BF574E" w:rsidRPr="005A227D">
        <w:t>notwendige</w:t>
      </w:r>
      <w:r w:rsidR="00E679D5">
        <w:t>n Prüfungen und</w:t>
      </w:r>
      <w:r w:rsidR="00BF574E" w:rsidRPr="005A227D">
        <w:t xml:space="preserve"> Fremdüberwachung</w:t>
      </w:r>
      <w:r w:rsidR="00E679D5">
        <w:t>en</w:t>
      </w:r>
      <w:r w:rsidR="00310E45" w:rsidRPr="005A227D">
        <w:t xml:space="preserve"> durch ift-Experten</w:t>
      </w:r>
      <w:r w:rsidR="008958CF" w:rsidRPr="0032006D">
        <w:t xml:space="preserve"> </w:t>
      </w:r>
      <w:r w:rsidR="00310E45" w:rsidRPr="005A227D">
        <w:t xml:space="preserve">bei </w:t>
      </w:r>
      <w:r w:rsidR="0032006D" w:rsidRPr="0032006D">
        <w:lastRenderedPageBreak/>
        <w:t>Herstellern</w:t>
      </w:r>
      <w:r w:rsidR="00310E45" w:rsidRPr="005A227D">
        <w:t xml:space="preserve"> </w:t>
      </w:r>
      <w:r w:rsidR="00A643CE" w:rsidRPr="005A227D">
        <w:t>durchgeführt werden</w:t>
      </w:r>
      <w:r w:rsidR="00A643CE">
        <w:t xml:space="preserve">, deren </w:t>
      </w:r>
      <w:r w:rsidR="00310E45" w:rsidRPr="005A227D">
        <w:t>Sitz</w:t>
      </w:r>
      <w:r w:rsidR="00A643CE">
        <w:t xml:space="preserve"> oder Produktionsstätte in der EU ist</w:t>
      </w:r>
      <w:r w:rsidR="00310E45" w:rsidRPr="0032006D">
        <w:t>.</w:t>
      </w:r>
      <w:r w:rsidR="00BF574E" w:rsidRPr="0032006D">
        <w:t xml:space="preserve"> </w:t>
      </w:r>
      <w:r w:rsidR="001F0524" w:rsidRPr="00376431">
        <w:t>Ebenso gilt dies für den umgekehrten Fall, ein Kunde in UK ben</w:t>
      </w:r>
      <w:r w:rsidR="00D04DE4" w:rsidRPr="00376431">
        <w:t>ötigt eine</w:t>
      </w:r>
      <w:r w:rsidR="001B6D7A" w:rsidRPr="00376431">
        <w:t>,</w:t>
      </w:r>
      <w:r w:rsidR="00D04DE4" w:rsidRPr="00376431">
        <w:t xml:space="preserve"> für die EU notwendige Fr</w:t>
      </w:r>
      <w:r w:rsidR="001B6D7A" w:rsidRPr="00376431">
        <w:t>e</w:t>
      </w:r>
      <w:r w:rsidR="00D04DE4" w:rsidRPr="00376431">
        <w:t>mdüberwachung</w:t>
      </w:r>
      <w:r w:rsidR="001B6D7A" w:rsidRPr="00376431">
        <w:t xml:space="preserve">. Hier werden die </w:t>
      </w:r>
      <w:r w:rsidR="00E61973">
        <w:t>beiden britischen Stellen</w:t>
      </w:r>
      <w:r w:rsidR="001B6D7A" w:rsidRPr="00376431">
        <w:t xml:space="preserve"> aktiv</w:t>
      </w:r>
      <w:r w:rsidR="001F0524" w:rsidRPr="00376431">
        <w:t>.</w:t>
      </w:r>
    </w:p>
    <w:p w14:paraId="4565ACB2" w14:textId="77777777" w:rsidR="00817F8F" w:rsidRDefault="00817F8F" w:rsidP="00376431">
      <w:pPr>
        <w:pStyle w:val="11Flatter-re-7"/>
        <w:ind w:right="1133"/>
        <w:jc w:val="both"/>
      </w:pPr>
    </w:p>
    <w:p w14:paraId="1EC40F5A" w14:textId="67A15470" w:rsidR="00D22959" w:rsidRPr="0009381C" w:rsidRDefault="00737F5B" w:rsidP="00E02751">
      <w:pPr>
        <w:pStyle w:val="11Flatter-re-7"/>
        <w:ind w:right="3259"/>
        <w:rPr>
          <w:b/>
        </w:rPr>
      </w:pPr>
      <w:r w:rsidRPr="0009381C">
        <w:rPr>
          <w:b/>
        </w:rPr>
        <w:t>Infos finden sich unter</w:t>
      </w:r>
    </w:p>
    <w:p w14:paraId="41F41F21" w14:textId="04E2803C" w:rsidR="00737F5B" w:rsidRDefault="00817F8F" w:rsidP="00817F8F">
      <w:pPr>
        <w:pStyle w:val="11Flatter-re-7"/>
        <w:ind w:right="1133"/>
      </w:pPr>
      <w:r w:rsidRPr="00817F8F">
        <w:t>https://www.gov.uk/guidance/construction-products-regulation-in-great-britain</w:t>
      </w:r>
    </w:p>
    <w:p w14:paraId="3F882EA1" w14:textId="77777777" w:rsidR="00817F8F" w:rsidRDefault="00817F8F" w:rsidP="00961880">
      <w:pPr>
        <w:overflowPunct/>
        <w:textAlignment w:val="auto"/>
        <w:rPr>
          <w:rFonts w:cs="Arial"/>
          <w:color w:val="005D96"/>
          <w:szCs w:val="22"/>
        </w:rPr>
      </w:pPr>
    </w:p>
    <w:p w14:paraId="56AE4B62" w14:textId="5E2F13A2" w:rsidR="009C75AB" w:rsidRPr="00702550" w:rsidRDefault="00210F8F" w:rsidP="00961880">
      <w:pPr>
        <w:overflowPunct/>
        <w:textAlignment w:val="auto"/>
        <w:rPr>
          <w:rFonts w:cs="Arial"/>
          <w:color w:val="005D96"/>
          <w:szCs w:val="22"/>
        </w:rPr>
      </w:pPr>
      <w:r w:rsidRPr="00702550">
        <w:rPr>
          <w:rFonts w:cs="Arial"/>
          <w:color w:val="005D96"/>
          <w:szCs w:val="22"/>
        </w:rPr>
        <w:t>(</w:t>
      </w:r>
      <w:r w:rsidR="00117DC5" w:rsidRPr="00702550">
        <w:rPr>
          <w:rFonts w:cs="Arial"/>
          <w:color w:val="005D96"/>
          <w:szCs w:val="22"/>
        </w:rPr>
        <w:t xml:space="preserve">Lead </w:t>
      </w:r>
      <w:r w:rsidR="00C742F1">
        <w:rPr>
          <w:rFonts w:cs="Arial"/>
          <w:color w:val="005D96"/>
          <w:szCs w:val="22"/>
        </w:rPr>
        <w:t>1.237</w:t>
      </w:r>
      <w:r w:rsidR="00E61973">
        <w:rPr>
          <w:rFonts w:cs="Arial"/>
          <w:color w:val="005D96"/>
          <w:szCs w:val="22"/>
        </w:rPr>
        <w:t xml:space="preserve"> </w:t>
      </w:r>
      <w:r w:rsidR="00117DC5" w:rsidRPr="00702550">
        <w:rPr>
          <w:rFonts w:cs="Arial"/>
          <w:color w:val="005D96"/>
          <w:szCs w:val="22"/>
        </w:rPr>
        <w:t>Zeichen</w:t>
      </w:r>
      <w:r w:rsidR="003D5A55">
        <w:rPr>
          <w:rFonts w:cs="Arial"/>
          <w:color w:val="005D96"/>
          <w:szCs w:val="22"/>
        </w:rPr>
        <w:t>,</w:t>
      </w:r>
      <w:r w:rsidR="00117DC5">
        <w:rPr>
          <w:rFonts w:cs="Arial"/>
          <w:color w:val="005D96"/>
          <w:szCs w:val="22"/>
        </w:rPr>
        <w:t xml:space="preserve"> Fließtext</w:t>
      </w:r>
      <w:r w:rsidR="00117DC5" w:rsidRPr="00A643CE">
        <w:rPr>
          <w:rFonts w:cs="Arial"/>
          <w:color w:val="005D96"/>
          <w:szCs w:val="22"/>
        </w:rPr>
        <w:t xml:space="preserve"> </w:t>
      </w:r>
      <w:r w:rsidR="00C742F1">
        <w:rPr>
          <w:rFonts w:cs="Arial"/>
          <w:color w:val="005D96"/>
          <w:szCs w:val="22"/>
        </w:rPr>
        <w:t>3.435</w:t>
      </w:r>
      <w:r w:rsidR="00E61973">
        <w:rPr>
          <w:rFonts w:cs="Arial"/>
          <w:color w:val="005D96"/>
          <w:szCs w:val="22"/>
        </w:rPr>
        <w:t xml:space="preserve"> </w:t>
      </w:r>
      <w:r w:rsidR="009C75AB" w:rsidRPr="00702550">
        <w:rPr>
          <w:rFonts w:cs="Arial"/>
          <w:color w:val="005D96"/>
          <w:szCs w:val="22"/>
        </w:rPr>
        <w:t>Zeichen</w:t>
      </w:r>
      <w:r w:rsidR="003D5A55">
        <w:rPr>
          <w:rFonts w:cs="Arial"/>
          <w:color w:val="005D96"/>
          <w:szCs w:val="22"/>
        </w:rPr>
        <w:t>,</w:t>
      </w:r>
      <w:r w:rsidR="00117DC5">
        <w:rPr>
          <w:rFonts w:cs="Arial"/>
          <w:color w:val="005D96"/>
          <w:szCs w:val="22"/>
        </w:rPr>
        <w:br/>
        <w:t xml:space="preserve">Pressetext gesamt </w:t>
      </w:r>
      <w:r w:rsidR="00C742F1">
        <w:rPr>
          <w:rFonts w:cs="Arial"/>
          <w:color w:val="005D96"/>
          <w:szCs w:val="22"/>
        </w:rPr>
        <w:t>4.672</w:t>
      </w:r>
      <w:r w:rsidR="00E61973">
        <w:rPr>
          <w:rFonts w:cs="Arial"/>
          <w:color w:val="005D96"/>
          <w:szCs w:val="22"/>
        </w:rPr>
        <w:t xml:space="preserve"> </w:t>
      </w:r>
      <w:r w:rsidR="00117DC5">
        <w:rPr>
          <w:rFonts w:cs="Arial"/>
          <w:color w:val="005D96"/>
          <w:szCs w:val="22"/>
        </w:rPr>
        <w:t>Zeichen (jeweils</w:t>
      </w:r>
      <w:r w:rsidR="00117DC5" w:rsidRPr="00702550">
        <w:rPr>
          <w:rFonts w:cs="Arial"/>
          <w:color w:val="005D96"/>
          <w:szCs w:val="22"/>
        </w:rPr>
        <w:t xml:space="preserve"> </w:t>
      </w:r>
      <w:r w:rsidR="00117DC5">
        <w:rPr>
          <w:rFonts w:cs="Arial"/>
          <w:color w:val="005D96"/>
          <w:szCs w:val="22"/>
        </w:rPr>
        <w:t>inkl. Leerzeichen))</w:t>
      </w:r>
    </w:p>
    <w:p w14:paraId="778EC225" w14:textId="77777777" w:rsidR="00C65134" w:rsidRDefault="00C65134" w:rsidP="00961880">
      <w:pPr>
        <w:overflowPunct/>
        <w:textAlignment w:val="auto"/>
        <w:rPr>
          <w:rFonts w:cs="Arial"/>
          <w:color w:val="005D96"/>
          <w:szCs w:val="22"/>
        </w:rPr>
      </w:pPr>
    </w:p>
    <w:p w14:paraId="311F9BEF" w14:textId="282D530B" w:rsidR="00702550" w:rsidRDefault="00702550" w:rsidP="00CF764F">
      <w:pPr>
        <w:overflowPunct/>
        <w:ind w:right="1700"/>
        <w:textAlignment w:val="auto"/>
        <w:rPr>
          <w:rFonts w:cs="Arial"/>
          <w:color w:val="005D96"/>
          <w:szCs w:val="22"/>
        </w:rPr>
      </w:pPr>
      <w:r w:rsidRPr="00C65134">
        <w:rPr>
          <w:rFonts w:cs="Arial"/>
          <w:b/>
          <w:color w:val="005D96"/>
          <w:szCs w:val="22"/>
        </w:rPr>
        <w:t>Schlagworte:</w:t>
      </w:r>
      <w:r w:rsidR="00C65134" w:rsidRPr="00C65134">
        <w:t xml:space="preserve"> </w:t>
      </w:r>
      <w:r w:rsidR="00737F5B" w:rsidRPr="00CF764F">
        <w:rPr>
          <w:rFonts w:cs="Arial"/>
          <w:color w:val="005D96"/>
          <w:szCs w:val="22"/>
        </w:rPr>
        <w:t xml:space="preserve">Brexit, UKCA-Zeichen, </w:t>
      </w:r>
      <w:r w:rsidR="002C0844">
        <w:rPr>
          <w:rFonts w:cs="Arial"/>
          <w:color w:val="005D96"/>
          <w:szCs w:val="22"/>
        </w:rPr>
        <w:t xml:space="preserve">historische Daten für Bauprodukte im </w:t>
      </w:r>
      <w:r w:rsidR="002C0844" w:rsidRPr="002C0844">
        <w:rPr>
          <w:rFonts w:cs="Arial"/>
          <w:color w:val="005D96"/>
          <w:szCs w:val="22"/>
        </w:rPr>
        <w:t>AVCP System</w:t>
      </w:r>
      <w:r w:rsidR="002C0844">
        <w:rPr>
          <w:rFonts w:cs="Arial"/>
          <w:color w:val="005D96"/>
          <w:szCs w:val="22"/>
        </w:rPr>
        <w:t xml:space="preserve"> 3</w:t>
      </w:r>
    </w:p>
    <w:p w14:paraId="098ECFAA" w14:textId="77777777" w:rsidR="00A07117" w:rsidRDefault="00A07117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5D96"/>
          <w:sz w:val="26"/>
        </w:rPr>
      </w:pPr>
    </w:p>
    <w:p w14:paraId="44361691" w14:textId="225DB7B9" w:rsidR="002C0844" w:rsidRDefault="002C0844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5D96"/>
          <w:sz w:val="26"/>
        </w:rPr>
      </w:pPr>
      <w:bookmarkStart w:id="0" w:name="_GoBack"/>
      <w:bookmarkEnd w:id="0"/>
    </w:p>
    <w:p w14:paraId="24ADDC85" w14:textId="6EB58181" w:rsidR="00D9307C" w:rsidRPr="00702550" w:rsidRDefault="0009381C" w:rsidP="00961880">
      <w:pPr>
        <w:pStyle w:val="11Flatter"/>
        <w:ind w:right="-59"/>
        <w:rPr>
          <w:color w:val="005D96"/>
          <w:sz w:val="18"/>
        </w:rPr>
      </w:pPr>
      <w:r>
        <w:rPr>
          <w:b/>
          <w:bCs/>
          <w:color w:val="005D96"/>
          <w:sz w:val="26"/>
        </w:rPr>
        <w:t>A</w:t>
      </w:r>
      <w:r w:rsidR="00D9307C" w:rsidRPr="00702550">
        <w:rPr>
          <w:b/>
          <w:bCs/>
          <w:color w:val="005D96"/>
          <w:sz w:val="26"/>
        </w:rPr>
        <w:t xml:space="preserve">uswahlbilder </w:t>
      </w:r>
      <w:r w:rsidR="00D9307C" w:rsidRPr="00702550">
        <w:rPr>
          <w:color w:val="005D96"/>
          <w:sz w:val="18"/>
        </w:rPr>
        <w:t xml:space="preserve">(stehen als Download im Bildarchiv unter </w:t>
      </w:r>
      <w:hyperlink r:id="rId9" w:history="1">
        <w:r w:rsidR="000E17E2" w:rsidRPr="00702550">
          <w:rPr>
            <w:rStyle w:val="Hyperlink"/>
            <w:color w:val="005D96"/>
            <w:sz w:val="18"/>
          </w:rPr>
          <w:t>www.ift-rosenheim.de/bildarchiv</w:t>
        </w:r>
      </w:hyperlink>
      <w:r w:rsidR="00D9307C" w:rsidRPr="00702550">
        <w:rPr>
          <w:color w:val="005D96"/>
          <w:sz w:val="18"/>
        </w:rPr>
        <w:t>)</w:t>
      </w:r>
    </w:p>
    <w:p w14:paraId="3CF192BD" w14:textId="77777777" w:rsidR="006C61F8" w:rsidRPr="00702550" w:rsidRDefault="006C61F8" w:rsidP="00961880">
      <w:pPr>
        <w:pStyle w:val="11Flatter"/>
        <w:spacing w:before="120" w:after="120" w:line="240" w:lineRule="auto"/>
        <w:ind w:right="-57"/>
        <w:rPr>
          <w:color w:val="005D96"/>
          <w:sz w:val="18"/>
        </w:rPr>
      </w:pPr>
      <w:r>
        <w:rPr>
          <w:color w:val="005D96"/>
          <w:sz w:val="18"/>
        </w:rPr>
        <w:t xml:space="preserve">Die Stockbilder dürfen </w:t>
      </w:r>
      <w:r w:rsidRPr="00F74182">
        <w:rPr>
          <w:color w:val="005D96"/>
          <w:sz w:val="18"/>
        </w:rPr>
        <w:t xml:space="preserve">ausschließlich im Rahmen der Veröffentlichung </w:t>
      </w:r>
      <w:r>
        <w:rPr>
          <w:color w:val="005D96"/>
          <w:sz w:val="18"/>
        </w:rPr>
        <w:t>dieser</w:t>
      </w:r>
      <w:r w:rsidRPr="00F74182">
        <w:rPr>
          <w:color w:val="005D96"/>
          <w:sz w:val="18"/>
        </w:rPr>
        <w:t xml:space="preserve"> Presseinformation und unter Nennung</w:t>
      </w:r>
      <w:r>
        <w:rPr>
          <w:color w:val="005D96"/>
          <w:sz w:val="18"/>
        </w:rPr>
        <w:t xml:space="preserve"> des Urhebers verwendet werden.</w:t>
      </w:r>
    </w:p>
    <w:p w14:paraId="1A972DE3" w14:textId="77777777" w:rsidR="00D9307C" w:rsidRDefault="00D9307C" w:rsidP="00961880">
      <w:pPr>
        <w:pStyle w:val="11Flatter-re-7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25"/>
        <w:gridCol w:w="1280"/>
      </w:tblGrid>
      <w:tr w:rsidR="00D9307C" w:rsidRPr="009373AA" w14:paraId="42748DD7" w14:textId="77777777" w:rsidTr="00A07117">
        <w:trPr>
          <w:cantSplit/>
          <w:tblHeader/>
        </w:trPr>
        <w:tc>
          <w:tcPr>
            <w:tcW w:w="567" w:type="dxa"/>
          </w:tcPr>
          <w:p w14:paraId="34C80D0C" w14:textId="77777777" w:rsidR="00D9307C" w:rsidRPr="009373AA" w:rsidRDefault="00D9307C" w:rsidP="00961880">
            <w:pPr>
              <w:pStyle w:val="11Block-re-7"/>
              <w:spacing w:before="120" w:after="120"/>
              <w:ind w:right="0"/>
              <w:jc w:val="center"/>
              <w:rPr>
                <w:b/>
                <w:bCs/>
                <w:color w:val="005D96"/>
              </w:rPr>
            </w:pPr>
            <w:r w:rsidRPr="009373AA">
              <w:rPr>
                <w:b/>
                <w:bCs/>
                <w:color w:val="005D96"/>
              </w:rPr>
              <w:t>Nr.</w:t>
            </w:r>
          </w:p>
        </w:tc>
        <w:tc>
          <w:tcPr>
            <w:tcW w:w="7225" w:type="dxa"/>
          </w:tcPr>
          <w:p w14:paraId="79A945F2" w14:textId="77777777" w:rsidR="00D9307C" w:rsidRPr="009373AA" w:rsidRDefault="00D9307C" w:rsidP="00961880">
            <w:pPr>
              <w:pStyle w:val="11Block-re-7"/>
              <w:suppressAutoHyphens/>
              <w:spacing w:before="120" w:after="120"/>
              <w:ind w:right="0"/>
              <w:jc w:val="center"/>
              <w:rPr>
                <w:b/>
                <w:bCs/>
                <w:color w:val="005D96"/>
              </w:rPr>
            </w:pPr>
            <w:r w:rsidRPr="00703B3E">
              <w:rPr>
                <w:b/>
                <w:bCs/>
                <w:color w:val="005D96"/>
              </w:rPr>
              <w:t xml:space="preserve">Bildtext </w:t>
            </w:r>
            <w:r w:rsidRPr="009373AA">
              <w:rPr>
                <w:b/>
                <w:bCs/>
                <w:color w:val="005D96"/>
              </w:rPr>
              <w:t>und Dateiname</w:t>
            </w:r>
          </w:p>
        </w:tc>
        <w:tc>
          <w:tcPr>
            <w:tcW w:w="1280" w:type="dxa"/>
          </w:tcPr>
          <w:p w14:paraId="6DED44C8" w14:textId="77777777" w:rsidR="00D9307C" w:rsidRPr="009373AA" w:rsidRDefault="00D9307C" w:rsidP="00961880">
            <w:pPr>
              <w:pStyle w:val="11Block-re-7"/>
              <w:spacing w:before="120" w:after="120"/>
              <w:ind w:right="0"/>
              <w:jc w:val="center"/>
              <w:rPr>
                <w:b/>
                <w:bCs/>
                <w:color w:val="005D96"/>
              </w:rPr>
            </w:pPr>
            <w:r w:rsidRPr="009373AA">
              <w:rPr>
                <w:b/>
                <w:bCs/>
                <w:color w:val="005D96"/>
              </w:rPr>
              <w:t>Bild</w:t>
            </w:r>
          </w:p>
        </w:tc>
      </w:tr>
      <w:tr w:rsidR="00D9307C" w14:paraId="11159514" w14:textId="77777777" w:rsidTr="00A07117">
        <w:trPr>
          <w:cantSplit/>
        </w:trPr>
        <w:tc>
          <w:tcPr>
            <w:tcW w:w="567" w:type="dxa"/>
          </w:tcPr>
          <w:p w14:paraId="0C723B37" w14:textId="77777777" w:rsidR="00D9307C" w:rsidRDefault="00D9307C" w:rsidP="00961880">
            <w:pPr>
              <w:pStyle w:val="11Block-re-7"/>
              <w:spacing w:before="120" w:after="120"/>
              <w:ind w:right="0"/>
              <w:jc w:val="center"/>
            </w:pPr>
            <w:r>
              <w:t>1</w:t>
            </w:r>
          </w:p>
        </w:tc>
        <w:tc>
          <w:tcPr>
            <w:tcW w:w="7225" w:type="dxa"/>
          </w:tcPr>
          <w:p w14:paraId="2D84D998" w14:textId="77777777" w:rsidR="002C0844" w:rsidRDefault="002C0844" w:rsidP="002C0844">
            <w:r w:rsidRPr="002C0844">
              <w:t xml:space="preserve">Gemäß der britischen Regierung ist </w:t>
            </w:r>
            <w:r>
              <w:t xml:space="preserve">die Verwendung bestehender Prüfzeugnisse einer EU-Prüfstelle auch für Bauprodukte im </w:t>
            </w:r>
            <w:r w:rsidRPr="002C0844">
              <w:t>AVCP System 3</w:t>
            </w:r>
            <w:r>
              <w:t xml:space="preserve"> bis zum 31.12.2022 möglich.</w:t>
            </w:r>
          </w:p>
          <w:p w14:paraId="17DAE696" w14:textId="77777777" w:rsidR="002C0844" w:rsidRDefault="002C0844" w:rsidP="002C0844">
            <w:pPr>
              <w:pStyle w:val="11Block-re-7"/>
              <w:suppressAutoHyphens/>
              <w:spacing w:before="40"/>
              <w:ind w:right="0"/>
            </w:pPr>
          </w:p>
          <w:p w14:paraId="47D1F7BF" w14:textId="7853A4E8" w:rsidR="00D9307C" w:rsidRPr="00B160AC" w:rsidRDefault="0095289D" w:rsidP="002C0844">
            <w:pPr>
              <w:pStyle w:val="11Block-re-7"/>
              <w:suppressAutoHyphens/>
              <w:spacing w:before="40"/>
              <w:ind w:right="0"/>
            </w:pPr>
            <w:r w:rsidRPr="00B160AC">
              <w:t xml:space="preserve">(Quelle: </w:t>
            </w:r>
            <w:r w:rsidR="002C0844" w:rsidRPr="002C0844">
              <w:t>www.gov.uk/guidance/construction-products-regulation-in-great-britain</w:t>
            </w:r>
            <w:r w:rsidRPr="00B160AC">
              <w:t>)</w:t>
            </w:r>
          </w:p>
          <w:p w14:paraId="5D1A30C7" w14:textId="77777777" w:rsidR="008F197C" w:rsidRDefault="008F197C" w:rsidP="00961880">
            <w:pPr>
              <w:pStyle w:val="11Block-re-7"/>
              <w:suppressAutoHyphens/>
              <w:ind w:right="0"/>
            </w:pPr>
          </w:p>
          <w:p w14:paraId="50CE2CB1" w14:textId="77777777" w:rsidR="00252FB5" w:rsidRPr="00B160AC" w:rsidRDefault="00252FB5" w:rsidP="00961880">
            <w:pPr>
              <w:pStyle w:val="11Block-re-7"/>
              <w:suppressAutoHyphens/>
              <w:ind w:right="0"/>
            </w:pPr>
          </w:p>
          <w:p w14:paraId="10955972" w14:textId="35215748" w:rsidR="008F197C" w:rsidRPr="00B160AC" w:rsidRDefault="0095289D" w:rsidP="00181CA3">
            <w:pPr>
              <w:pStyle w:val="11Block-re-7"/>
              <w:suppressAutoHyphens/>
              <w:spacing w:after="120"/>
              <w:ind w:right="0"/>
            </w:pPr>
            <w:r w:rsidRPr="00B160AC">
              <w:rPr>
                <w:i/>
                <w:iCs/>
              </w:rPr>
              <w:t>Dateiname:</w:t>
            </w:r>
            <w:r w:rsidRPr="00B160AC">
              <w:rPr>
                <w:i/>
                <w:iCs/>
              </w:rPr>
              <w:br/>
            </w:r>
            <w:r w:rsidR="002C0844" w:rsidRPr="002C0844">
              <w:rPr>
                <w:rFonts w:ascii="Arial Narrow" w:hAnsi="Arial Narrow"/>
                <w:sz w:val="20"/>
              </w:rPr>
              <w:t>PI220658_Bild_01_Website</w:t>
            </w:r>
          </w:p>
        </w:tc>
        <w:tc>
          <w:tcPr>
            <w:tcW w:w="1280" w:type="dxa"/>
          </w:tcPr>
          <w:p w14:paraId="4C952768" w14:textId="0714B99E" w:rsidR="00D9307C" w:rsidRDefault="00D9307C" w:rsidP="00961880">
            <w:pPr>
              <w:pStyle w:val="11Block-re-7"/>
              <w:spacing w:before="120" w:after="120" w:line="240" w:lineRule="auto"/>
              <w:ind w:right="0"/>
            </w:pPr>
          </w:p>
        </w:tc>
      </w:tr>
      <w:tr w:rsidR="00181CA3" w14:paraId="29554D66" w14:textId="77777777" w:rsidTr="00A07117">
        <w:trPr>
          <w:cantSplit/>
        </w:trPr>
        <w:tc>
          <w:tcPr>
            <w:tcW w:w="567" w:type="dxa"/>
          </w:tcPr>
          <w:p w14:paraId="6C2D33BD" w14:textId="027EA2CC" w:rsidR="00181CA3" w:rsidRDefault="00376431" w:rsidP="00556B4B">
            <w:pPr>
              <w:pStyle w:val="11Block-re-7"/>
              <w:spacing w:before="120" w:after="120"/>
              <w:ind w:right="0"/>
              <w:jc w:val="center"/>
            </w:pPr>
            <w:r>
              <w:lastRenderedPageBreak/>
              <w:t>2</w:t>
            </w:r>
          </w:p>
        </w:tc>
        <w:tc>
          <w:tcPr>
            <w:tcW w:w="7225" w:type="dxa"/>
          </w:tcPr>
          <w:p w14:paraId="6F7B6E07" w14:textId="77777777" w:rsidR="002C0844" w:rsidRDefault="002C0844" w:rsidP="002C0844">
            <w:r w:rsidRPr="002C0844">
              <w:t xml:space="preserve">Gemäß der britischen Regierung ist </w:t>
            </w:r>
            <w:r>
              <w:t xml:space="preserve">die Verwendung bestehender Prüfzeugnisse einer EU-Prüfstelle auch für Bauprodukte im </w:t>
            </w:r>
            <w:r w:rsidRPr="002C0844">
              <w:t>AVCP System 3</w:t>
            </w:r>
            <w:r>
              <w:t xml:space="preserve"> bis zum 31.12.2022 möglich.</w:t>
            </w:r>
          </w:p>
          <w:p w14:paraId="3AA1DF62" w14:textId="36BB47D8" w:rsidR="002C0844" w:rsidRPr="00B160AC" w:rsidRDefault="002C0844" w:rsidP="002C0844">
            <w:pPr>
              <w:pStyle w:val="11Block-re-7"/>
              <w:suppressAutoHyphens/>
              <w:spacing w:before="40"/>
              <w:ind w:right="0"/>
            </w:pPr>
            <w:r>
              <w:t xml:space="preserve">Infos unter </w:t>
            </w:r>
            <w:r w:rsidRPr="002C0844">
              <w:t>www.gov.uk/guidance/construction-products-regulation-in-great-britain</w:t>
            </w:r>
            <w:r w:rsidRPr="00B160AC">
              <w:t>)</w:t>
            </w:r>
          </w:p>
          <w:p w14:paraId="088E67A1" w14:textId="77777777" w:rsidR="002C0844" w:rsidRPr="00B160AC" w:rsidRDefault="002C0844" w:rsidP="00556B4B">
            <w:pPr>
              <w:pStyle w:val="11Block-re-7"/>
              <w:suppressAutoHyphens/>
              <w:spacing w:before="120" w:after="40"/>
              <w:ind w:right="0"/>
            </w:pPr>
          </w:p>
          <w:p w14:paraId="750B15D7" w14:textId="717B4DEE" w:rsidR="00181CA3" w:rsidRPr="00B160AC" w:rsidRDefault="00181CA3" w:rsidP="00556B4B">
            <w:pPr>
              <w:pStyle w:val="11Block-re-7"/>
              <w:suppressAutoHyphens/>
              <w:spacing w:before="40"/>
              <w:ind w:right="0"/>
            </w:pPr>
            <w:r w:rsidRPr="00B160AC">
              <w:t>(</w:t>
            </w:r>
            <w:r w:rsidR="002C0844">
              <w:t>Bildq</w:t>
            </w:r>
            <w:r w:rsidRPr="00B160AC">
              <w:t>uelle: ift Rosenheim</w:t>
            </w:r>
            <w:r w:rsidR="001F07FD">
              <w:t xml:space="preserve">, </w:t>
            </w:r>
            <w:r w:rsidR="00B058B1">
              <w:t>©</w:t>
            </w:r>
            <w:r w:rsidR="00B058B1" w:rsidRPr="00B058B1">
              <w:t>lazyllama</w:t>
            </w:r>
            <w:r w:rsidR="001F07FD" w:rsidRPr="001F07FD">
              <w:t xml:space="preserve"> – stock.adobe.com</w:t>
            </w:r>
            <w:r w:rsidRPr="00B160AC">
              <w:t>)</w:t>
            </w:r>
          </w:p>
          <w:p w14:paraId="4551DE7A" w14:textId="77777777" w:rsidR="00181CA3" w:rsidRDefault="00181CA3" w:rsidP="00556B4B">
            <w:pPr>
              <w:pStyle w:val="11Block-re-7"/>
              <w:suppressAutoHyphens/>
              <w:ind w:right="0"/>
            </w:pPr>
          </w:p>
          <w:p w14:paraId="70D0D472" w14:textId="77777777" w:rsidR="00181CA3" w:rsidRPr="00B160AC" w:rsidRDefault="00181CA3" w:rsidP="00556B4B">
            <w:pPr>
              <w:pStyle w:val="11Block-re-7"/>
              <w:suppressAutoHyphens/>
              <w:ind w:right="0"/>
            </w:pPr>
          </w:p>
          <w:p w14:paraId="1673095C" w14:textId="18ACA7DB" w:rsidR="00181CA3" w:rsidRPr="00B160AC" w:rsidRDefault="002C0844" w:rsidP="002C0844">
            <w:pPr>
              <w:pStyle w:val="11Block-re-7"/>
              <w:suppressAutoHyphens/>
              <w:spacing w:after="120"/>
              <w:ind w:right="0"/>
            </w:pPr>
            <w:r w:rsidRPr="00B160AC">
              <w:rPr>
                <w:i/>
                <w:iCs/>
              </w:rPr>
              <w:t>Dateiname:</w:t>
            </w:r>
            <w:r w:rsidRPr="00B160AC">
              <w:rPr>
                <w:i/>
                <w:iCs/>
              </w:rPr>
              <w:br/>
            </w:r>
            <w:r w:rsidRPr="002C0844">
              <w:rPr>
                <w:rFonts w:ascii="Arial Narrow" w:hAnsi="Arial Narrow"/>
                <w:sz w:val="20"/>
              </w:rPr>
              <w:t>PI220658_Bild_0</w:t>
            </w:r>
            <w:r>
              <w:rPr>
                <w:rFonts w:ascii="Arial Narrow" w:hAnsi="Arial Narrow"/>
                <w:sz w:val="20"/>
              </w:rPr>
              <w:t>2_Flaggen</w:t>
            </w:r>
          </w:p>
        </w:tc>
        <w:tc>
          <w:tcPr>
            <w:tcW w:w="1280" w:type="dxa"/>
          </w:tcPr>
          <w:p w14:paraId="563AD048" w14:textId="36624EFB" w:rsidR="00181CA3" w:rsidRDefault="00181CA3" w:rsidP="00556B4B">
            <w:pPr>
              <w:pStyle w:val="11Block-re-7"/>
              <w:spacing w:before="120" w:after="120" w:line="240" w:lineRule="auto"/>
              <w:ind w:right="0"/>
            </w:pPr>
          </w:p>
        </w:tc>
      </w:tr>
    </w:tbl>
    <w:p w14:paraId="61D00D95" w14:textId="77777777" w:rsidR="00D9307C" w:rsidRDefault="00D9307C" w:rsidP="00961880">
      <w:pPr>
        <w:pStyle w:val="11Flatter-re-7"/>
        <w:rPr>
          <w:sz w:val="20"/>
        </w:rPr>
      </w:pPr>
    </w:p>
    <w:p w14:paraId="05A5F8A8" w14:textId="77777777" w:rsidR="00252FB5" w:rsidRDefault="00252FB5" w:rsidP="00961880">
      <w:pPr>
        <w:pStyle w:val="11Flatter-re-7"/>
        <w:rPr>
          <w:sz w:val="20"/>
        </w:rPr>
      </w:pPr>
    </w:p>
    <w:p w14:paraId="20C4CD0D" w14:textId="60088F28" w:rsidR="00376431" w:rsidRDefault="00376431">
      <w:pPr>
        <w:overflowPunct/>
        <w:autoSpaceDE/>
        <w:autoSpaceDN/>
        <w:adjustRightInd/>
        <w:spacing w:line="240" w:lineRule="auto"/>
        <w:textAlignment w:val="auto"/>
        <w:rPr>
          <w:b/>
          <w:bCs/>
          <w:sz w:val="20"/>
        </w:rPr>
      </w:pPr>
    </w:p>
    <w:p w14:paraId="179E6E4D" w14:textId="630DBAD1" w:rsidR="00995935" w:rsidRPr="00215A42" w:rsidRDefault="00995935" w:rsidP="00376431">
      <w:pPr>
        <w:pStyle w:val="11Flatter"/>
        <w:spacing w:after="120" w:line="240" w:lineRule="exact"/>
        <w:ind w:right="0"/>
        <w:jc w:val="both"/>
        <w:rPr>
          <w:b/>
          <w:bCs/>
          <w:sz w:val="20"/>
        </w:rPr>
      </w:pPr>
      <w:r w:rsidRPr="00215A42">
        <w:rPr>
          <w:b/>
          <w:bCs/>
          <w:sz w:val="20"/>
        </w:rPr>
        <w:t xml:space="preserve">Über </w:t>
      </w:r>
      <w:r w:rsidRPr="00702550">
        <w:rPr>
          <w:b/>
          <w:bCs/>
          <w:sz w:val="20"/>
        </w:rPr>
        <w:t xml:space="preserve">das </w:t>
      </w:r>
      <w:r w:rsidRPr="00702550">
        <w:rPr>
          <w:rFonts w:cs="Arial"/>
          <w:b/>
          <w:bCs/>
          <w:sz w:val="20"/>
        </w:rPr>
        <w:t>ift</w:t>
      </w:r>
      <w:r w:rsidRPr="00215A42">
        <w:rPr>
          <w:b/>
          <w:bCs/>
          <w:sz w:val="20"/>
        </w:rPr>
        <w:t xml:space="preserve"> Rosenheim</w:t>
      </w:r>
      <w:r>
        <w:rPr>
          <w:b/>
          <w:bCs/>
          <w:sz w:val="20"/>
        </w:rPr>
        <w:t xml:space="preserve"> </w:t>
      </w:r>
    </w:p>
    <w:p w14:paraId="20669685" w14:textId="77777777" w:rsidR="00995935" w:rsidRDefault="00995935" w:rsidP="00252FB5">
      <w:pPr>
        <w:pStyle w:val="11Flatter"/>
        <w:spacing w:line="240" w:lineRule="exact"/>
        <w:ind w:right="0"/>
        <w:jc w:val="both"/>
        <w:rPr>
          <w:sz w:val="18"/>
          <w:szCs w:val="18"/>
        </w:rPr>
      </w:pPr>
      <w:r w:rsidRPr="006E7D0F">
        <w:rPr>
          <w:sz w:val="18"/>
          <w:szCs w:val="18"/>
        </w:rPr>
        <w:t>Das ift Rosenheim ist eine europaweit notifizierte Forschungs-, Prüf-, Überwachungs- und Zertifizierungsstelle und international nach DIN EN ISO/IEC 17025 akkreditiert. Im Mittelpunkt steht die praxisnahe, ganzheitliche und schnelle Prüfung und Bewertung aller Eigenschaften von Fenstern, Fassaden, Türen, Toren, Glas und Baustoffen</w:t>
      </w:r>
      <w:r w:rsidR="00A428C2">
        <w:rPr>
          <w:sz w:val="18"/>
          <w:szCs w:val="18"/>
        </w:rPr>
        <w:t xml:space="preserve"> sowie persönlicher Sicherheitsausrüstungen PSA (Atemschutzmasken u.a.)</w:t>
      </w:r>
      <w:r w:rsidRPr="006E7D0F">
        <w:rPr>
          <w:sz w:val="18"/>
          <w:szCs w:val="18"/>
        </w:rPr>
        <w:t xml:space="preserve">. Ziel ist die nachhaltige Verbesserung von Produktqualität, Konstruktion und Technik sowie Normungsarbeit und Forschung. Die Zertifizierung durch das ift Rosenheim sichert eine europaweite Akzeptanz. Das ift </w:t>
      </w:r>
      <w:r w:rsidR="00A8775F">
        <w:rPr>
          <w:sz w:val="18"/>
          <w:szCs w:val="18"/>
        </w:rPr>
        <w:t xml:space="preserve">Rosenheim </w:t>
      </w:r>
      <w:r w:rsidRPr="006E7D0F">
        <w:rPr>
          <w:sz w:val="18"/>
          <w:szCs w:val="18"/>
        </w:rPr>
        <w:t>ist der Wissensvermittlung verpflichtet und genießt als neutrale Institution deshalb bei den</w:t>
      </w:r>
      <w:r w:rsidR="002D34ED">
        <w:rPr>
          <w:sz w:val="18"/>
          <w:szCs w:val="18"/>
        </w:rPr>
        <w:t xml:space="preserve"> Medien einen besonderen Status. D</w:t>
      </w:r>
      <w:r w:rsidRPr="006E7D0F">
        <w:rPr>
          <w:sz w:val="18"/>
          <w:szCs w:val="18"/>
        </w:rPr>
        <w:t xml:space="preserve">ie Publikationen dokumentieren den aktuellen Stand der Technik. </w:t>
      </w:r>
      <w:r>
        <w:rPr>
          <w:sz w:val="18"/>
          <w:szCs w:val="18"/>
        </w:rPr>
        <w:t>(</w:t>
      </w:r>
      <w:r w:rsidR="00C85DD1">
        <w:rPr>
          <w:sz w:val="18"/>
          <w:szCs w:val="18"/>
        </w:rPr>
        <w:t>8</w:t>
      </w:r>
      <w:r w:rsidR="00A8775F">
        <w:rPr>
          <w:sz w:val="18"/>
          <w:szCs w:val="18"/>
        </w:rPr>
        <w:t>1</w:t>
      </w:r>
      <w:r w:rsidR="00C85DD1">
        <w:rPr>
          <w:sz w:val="18"/>
          <w:szCs w:val="18"/>
        </w:rPr>
        <w:t>1</w:t>
      </w:r>
      <w:r>
        <w:rPr>
          <w:sz w:val="18"/>
          <w:szCs w:val="18"/>
        </w:rPr>
        <w:t xml:space="preserve"> Zeichen inkl. Leerzeichen)</w:t>
      </w:r>
    </w:p>
    <w:p w14:paraId="40A2A12B" w14:textId="77777777" w:rsidR="00237C85" w:rsidRDefault="00237C85" w:rsidP="00252FB5">
      <w:pPr>
        <w:pStyle w:val="11Flatter"/>
        <w:spacing w:line="240" w:lineRule="exact"/>
        <w:ind w:right="0"/>
        <w:jc w:val="both"/>
        <w:rPr>
          <w:sz w:val="18"/>
          <w:szCs w:val="18"/>
        </w:rPr>
      </w:pPr>
    </w:p>
    <w:p w14:paraId="59E9A346" w14:textId="77777777" w:rsidR="00237C85" w:rsidRDefault="00237C85" w:rsidP="00252FB5">
      <w:pPr>
        <w:pStyle w:val="11Flatter"/>
        <w:spacing w:line="240" w:lineRule="exact"/>
        <w:ind w:right="0"/>
        <w:jc w:val="both"/>
        <w:rPr>
          <w:b/>
          <w:sz w:val="18"/>
          <w:szCs w:val="18"/>
        </w:rPr>
      </w:pPr>
    </w:p>
    <w:sectPr w:rsidR="00237C85" w:rsidSect="0027293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1418" w:bottom="1134" w:left="1418" w:header="567" w:footer="397" w:gutter="0"/>
      <w:cols w:space="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2F4FD" w16cex:dateUtc="2022-03-09T08:42:00Z"/>
  <w16cex:commentExtensible w16cex:durableId="25D2FC59" w16cex:dateUtc="2022-03-09T09:13:00Z"/>
  <w16cex:commentExtensible w16cex:durableId="25D2FE15" w16cex:dateUtc="2022-03-09T09:21:00Z"/>
  <w16cex:commentExtensible w16cex:durableId="25D33702" w16cex:dateUtc="2022-03-09T13:24:00Z"/>
  <w16cex:commentExtensible w16cex:durableId="25D337E9" w16cex:dateUtc="2022-03-09T13:27:00Z"/>
  <w16cex:commentExtensible w16cex:durableId="25D33944" w16cex:dateUtc="2022-03-09T13:33:00Z"/>
  <w16cex:commentExtensible w16cex:durableId="25D197AA" w16cex:dateUtc="2022-03-08T07:51:00Z"/>
  <w16cex:commentExtensible w16cex:durableId="25D33BCD" w16cex:dateUtc="2022-03-09T13:44:00Z"/>
  <w16cex:commentExtensible w16cex:durableId="25D33C1B" w16cex:dateUtc="2022-03-09T13:45:00Z"/>
  <w16cex:commentExtensible w16cex:durableId="25D33C26" w16cex:dateUtc="2022-03-09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6F7BE1" w16cid:durableId="25D2F4FD"/>
  <w16cid:commentId w16cid:paraId="2760F3CE" w16cid:durableId="25D2FC59"/>
  <w16cid:commentId w16cid:paraId="67ACB374" w16cid:durableId="25D2FE15"/>
  <w16cid:commentId w16cid:paraId="1E5C1E9C" w16cid:durableId="25D33702"/>
  <w16cid:commentId w16cid:paraId="511C18C2" w16cid:durableId="25D337E9"/>
  <w16cid:commentId w16cid:paraId="69F3BDD5" w16cid:durableId="25D33944"/>
  <w16cid:commentId w16cid:paraId="1F824520" w16cid:durableId="25D197AA"/>
  <w16cid:commentId w16cid:paraId="7D96B066" w16cid:durableId="25D33BCD"/>
  <w16cid:commentId w16cid:paraId="642EFA50" w16cid:durableId="25D33C1B"/>
  <w16cid:commentId w16cid:paraId="2B844EB7" w16cid:durableId="25D33C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B4D23" w14:textId="77777777" w:rsidR="00F21659" w:rsidRDefault="00F21659">
      <w:r>
        <w:separator/>
      </w:r>
    </w:p>
  </w:endnote>
  <w:endnote w:type="continuationSeparator" w:id="0">
    <w:p w14:paraId="6EFD1F26" w14:textId="77777777" w:rsidR="00F21659" w:rsidRDefault="00F2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8D42" w14:textId="77777777" w:rsidR="00D9307C" w:rsidRPr="00BE0C94" w:rsidRDefault="00BE0C94" w:rsidP="00BE0C94">
    <w:pPr>
      <w:pStyle w:val="Fuzeile"/>
      <w:spacing w:line="220" w:lineRule="exact"/>
      <w:jc w:val="center"/>
      <w:rPr>
        <w:sz w:val="16"/>
      </w:rPr>
    </w:pPr>
    <w:r w:rsidRPr="00702550">
      <w:rPr>
        <w:rFonts w:cs="Arial"/>
        <w:bCs/>
        <w:sz w:val="16"/>
      </w:rPr>
      <w:t xml:space="preserve">ift </w:t>
    </w:r>
    <w:r w:rsidRPr="00702550">
      <w:rPr>
        <w:rFonts w:cs="Arial"/>
        <w:sz w:val="16"/>
      </w:rPr>
      <w:t>Rosenheim</w:t>
    </w:r>
    <w:r>
      <w:rPr>
        <w:rFonts w:cs="Arial"/>
        <w:sz w:val="16"/>
      </w:rPr>
      <w:t xml:space="preserve"> </w:t>
    </w:r>
    <w:r>
      <w:rPr>
        <w:sz w:val="16"/>
      </w:rPr>
      <w:t xml:space="preserve"> |  Theodor-Gietl-Straße 7-9  |  83026 Rosenheim</w:t>
    </w:r>
    <w:r>
      <w:rPr>
        <w:sz w:val="16"/>
      </w:rPr>
      <w:br/>
      <w:t xml:space="preserve">Tel. +49 (08031) 261-0  |  Fax +49 (08031) 261-290  |  E-Mail </w:t>
    </w:r>
    <w:r w:rsidRPr="00702550">
      <w:rPr>
        <w:sz w:val="16"/>
      </w:rPr>
      <w:t>info@ift-rosenheim.de</w:t>
    </w:r>
    <w:r>
      <w:rPr>
        <w:sz w:val="16"/>
      </w:rPr>
      <w:t xml:space="preserve">  |  www.ift-rosenheim.de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2FC9F" w14:textId="77777777" w:rsidR="00D9307C" w:rsidRDefault="007225DC" w:rsidP="00F57403">
    <w:pPr>
      <w:pStyle w:val="Fuzeile"/>
      <w:spacing w:line="220" w:lineRule="exact"/>
      <w:jc w:val="center"/>
      <w:rPr>
        <w:sz w:val="16"/>
      </w:rPr>
    </w:pPr>
    <w:r w:rsidRPr="0070255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02E7E3" wp14:editId="314D4153">
              <wp:simplePos x="0" y="0"/>
              <wp:positionH relativeFrom="column">
                <wp:posOffset>4657090</wp:posOffset>
              </wp:positionH>
              <wp:positionV relativeFrom="paragraph">
                <wp:posOffset>-3203962</wp:posOffset>
              </wp:positionV>
              <wp:extent cx="1590675" cy="2870421"/>
              <wp:effectExtent l="0" t="0" r="9525" b="635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8704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F30A7" w14:textId="77777777"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120" w:line="26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  <w:t>Belegexemplar an</w:t>
                          </w:r>
                        </w:p>
                        <w:p w14:paraId="54BA481D" w14:textId="77777777"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80"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0"/>
                            </w:rPr>
                            <w:t>ift Rosenheim</w:t>
                          </w:r>
                        </w:p>
                        <w:p w14:paraId="2E96AFD6" w14:textId="77777777" w:rsidR="00D9307C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Theodor-Gietl-Straße 7-9</w:t>
                          </w:r>
                        </w:p>
                        <w:p w14:paraId="65E473A4" w14:textId="77777777" w:rsidR="00D9307C" w:rsidRPr="00E02751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83026 </w:t>
                          </w:r>
                          <w:r w:rsidRPr="00E02751">
                            <w:rPr>
                              <w:rFonts w:ascii="Arial Narrow" w:hAnsi="Arial Narrow"/>
                              <w:sz w:val="20"/>
                            </w:rPr>
                            <w:t>Rosenheim</w:t>
                          </w:r>
                        </w:p>
                        <w:p w14:paraId="7DB28CD2" w14:textId="16C24E0B" w:rsidR="00D9307C" w:rsidRPr="00E02751" w:rsidRDefault="00E02751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02751">
                            <w:rPr>
                              <w:rFonts w:ascii="Arial Narrow" w:hAnsi="Arial Narrow" w:cs="Arial"/>
                              <w:sz w:val="20"/>
                            </w:rPr>
                            <w:t>Jürgen Benitz-Wildenburg</w:t>
                          </w:r>
                          <w:r w:rsidR="00D9307C" w:rsidRPr="00E02751">
                            <w:rPr>
                              <w:rFonts w:ascii="Arial Narrow" w:hAnsi="Arial Narrow"/>
                              <w:sz w:val="20"/>
                            </w:rPr>
                            <w:br/>
                            <w:t>Tel.</w:t>
                          </w:r>
                          <w:r w:rsidR="0020458E" w:rsidRPr="00E02751">
                            <w:rPr>
                              <w:rFonts w:ascii="Arial Narrow" w:hAnsi="Arial Narrow"/>
                              <w:sz w:val="20"/>
                            </w:rPr>
                            <w:t>:</w:t>
                          </w:r>
                          <w:r w:rsidR="00D9307C" w:rsidRPr="00E02751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  <w:r w:rsidR="0020458E" w:rsidRPr="00E02751">
                            <w:rPr>
                              <w:rFonts w:ascii="Arial Narrow" w:hAnsi="Arial Narrow"/>
                              <w:sz w:val="20"/>
                            </w:rPr>
                            <w:t>+</w:t>
                          </w:r>
                          <w:r w:rsidR="00D9307C" w:rsidRPr="00E02751">
                            <w:rPr>
                              <w:rFonts w:ascii="Arial Narrow" w:hAnsi="Arial Narrow"/>
                              <w:sz w:val="20"/>
                            </w:rPr>
                            <w:t>49.08031.261-</w:t>
                          </w:r>
                          <w:r w:rsidRPr="00E02751">
                            <w:rPr>
                              <w:rFonts w:ascii="Arial Narrow" w:hAnsi="Arial Narrow"/>
                              <w:sz w:val="20"/>
                            </w:rPr>
                            <w:t>2150</w:t>
                          </w:r>
                        </w:p>
                        <w:p w14:paraId="45D15EE8" w14:textId="343A1F54" w:rsidR="00D9307C" w:rsidRPr="00E02751" w:rsidRDefault="00E02751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E02751">
                            <w:rPr>
                              <w:rFonts w:ascii="Arial Narrow" w:hAnsi="Arial Narrow"/>
                              <w:sz w:val="20"/>
                            </w:rPr>
                            <w:t>benitz</w:t>
                          </w:r>
                          <w:r w:rsidR="000742E3" w:rsidRPr="00E02751">
                            <w:rPr>
                              <w:rFonts w:ascii="Arial Narrow" w:hAnsi="Arial Narrow" w:cs="Arial"/>
                              <w:sz w:val="20"/>
                            </w:rPr>
                            <w:t>@ift-rosenheim.de</w:t>
                          </w:r>
                        </w:p>
                        <w:p w14:paraId="0C32C59F" w14:textId="4762EE3F" w:rsidR="00D9307C" w:rsidRDefault="00A07117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hyperlink r:id="rId1" w:history="1">
                            <w:r w:rsidR="0009381C" w:rsidRPr="0031401C">
                              <w:rPr>
                                <w:rStyle w:val="Hyperlink"/>
                                <w:rFonts w:ascii="Arial Narrow" w:hAnsi="Arial Narrow"/>
                                <w:sz w:val="20"/>
                              </w:rPr>
                              <w:t>www.ift-rosenheim.de</w:t>
                            </w:r>
                          </w:hyperlink>
                        </w:p>
                        <w:p w14:paraId="63CA770A" w14:textId="77777777" w:rsidR="0009381C" w:rsidRDefault="0009381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14:paraId="6BA77D7E" w14:textId="77777777" w:rsidR="0009381C" w:rsidRDefault="0009381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2E7E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66.7pt;margin-top:-252.3pt;width:125.25pt;height:2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xjsA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m2PH2nEvB66MBPD7APbbapqu5eFN8U4mJTE76naylFX1NSAj3fFNZ9dtU0&#10;RCXKgOz6j6KEOOSghQUaKtma2kE1EKBDm57OrTFcChNyFnvzxQyjAs6CaOGFwRiDJNP1Tir9nooW&#10;GSPFEnpv4cnxXmlDhySTi4nGRc6axva/4Vcb4DjuQHC4as4MDdvOn7EXb6NtFDphMN86oZdlzjrf&#10;hM489xez7F222WT+LxPXD5OalSXlJswkLT/8s9adRD6K4iwuJRpWGjhDScn9btNIdCQg7dx+tuhw&#10;cnFzr2nYIkAuL1Lyg9C7C2Inn0cLJ8zDmRMvvMjx/PgunnthHGb5dUr3jNN/Twn1KY5nwWxU04X0&#10;i9w8+73OjSQt0zA8GtamODo7kcRocMtL21pNWDPaz0ph6F9KAe2eGm0Va0Q6ylUPuwFQjHJ3onwC&#10;7UoBygKBwsQDoxbyB0Y9TI8Uq+8HIilGzQcO+jejZjLkZOwmg/ACrqZYYzSaGz2OpEMn2b4G5PGF&#10;cbGGN1Ixq94Li9PLgolgkzhNLzNynv9br8uMXf0GAAD//wMAUEsDBBQABgAIAAAAIQDZnwQx4gAA&#10;AAwBAAAPAAAAZHJzL2Rvd25yZXYueG1sTI/BTsMwDIbvSLxDZCRuW7J1lLVrOk0ITkhoXTlwTBuv&#10;rdY4pcm28vZkJzja/vT7+7PtZHp2wdF1liQs5gIYUm11R42Ez/JttgbmvCKtekso4QcdbPP7u0yl&#10;2l6pwMvBNyyEkEuVhNb7IeXc1S0a5eZ2QAq3ox2N8mEcG65HdQ3hpudLIWJuVEfhQ6sGfGmxPh3O&#10;RsLui4rX7vuj2hfHoivLRNB7fJLy8WHabYB5nPwfDDf9oA55cKrsmbRjvYTnKFoFVMLsSaxiYAFJ&#10;1lECrLqtljHwPOP/S+S/AAAA//8DAFBLAQItABQABgAIAAAAIQC2gziS/gAAAOEBAAATAAAAAAAA&#10;AAAAAAAAAAAAAABbQ29udGVudF9UeXBlc10ueG1sUEsBAi0AFAAGAAgAAAAhADj9If/WAAAAlAEA&#10;AAsAAAAAAAAAAAAAAAAALwEAAF9yZWxzLy5yZWxzUEsBAi0AFAAGAAgAAAAhAADVzGOwAgAAqwUA&#10;AA4AAAAAAAAAAAAAAAAALgIAAGRycy9lMm9Eb2MueG1sUEsBAi0AFAAGAAgAAAAhANmfBDHiAAAA&#10;DAEAAA8AAAAAAAAAAAAAAAAACgUAAGRycy9kb3ducmV2LnhtbFBLBQYAAAAABAAEAPMAAAAZBgAA&#10;AAA=&#10;" filled="f" stroked="f">
              <v:textbox inset="0,0,0,0">
                <w:txbxContent>
                  <w:p w14:paraId="2FBF30A7" w14:textId="77777777" w:rsidR="00D9307C" w:rsidRPr="00702550" w:rsidRDefault="00D9307C">
                    <w:pPr>
                      <w:pStyle w:val="Fuzeile"/>
                      <w:shd w:val="solid" w:color="FFFFFF" w:fill="FFFFFF"/>
                      <w:spacing w:after="120" w:line="260" w:lineRule="exact"/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</w:pPr>
                    <w:r w:rsidRPr="00702550"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  <w:t>Belegexemplar an</w:t>
                    </w:r>
                  </w:p>
                  <w:p w14:paraId="54BA481D" w14:textId="77777777" w:rsidR="00D9307C" w:rsidRPr="00702550" w:rsidRDefault="00D9307C">
                    <w:pPr>
                      <w:pStyle w:val="Fuzeile"/>
                      <w:shd w:val="solid" w:color="FFFFFF" w:fill="FFFFFF"/>
                      <w:spacing w:after="80" w:line="220" w:lineRule="exact"/>
                      <w:rPr>
                        <w:rFonts w:ascii="Arial Narrow" w:hAnsi="Arial Narrow" w:cs="Arial"/>
                        <w:b/>
                        <w:bCs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b/>
                        <w:bCs/>
                        <w:color w:val="005D96"/>
                        <w:sz w:val="20"/>
                      </w:rPr>
                      <w:t>ift Rosenheim</w:t>
                    </w:r>
                  </w:p>
                  <w:p w14:paraId="2E96AFD6" w14:textId="77777777" w:rsidR="00D9307C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Theodor-Gietl-Straße 7-9</w:t>
                    </w:r>
                  </w:p>
                  <w:p w14:paraId="65E473A4" w14:textId="77777777" w:rsidR="00D9307C" w:rsidRPr="00E02751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 xml:space="preserve">83026 </w:t>
                    </w:r>
                    <w:r w:rsidRPr="00E02751">
                      <w:rPr>
                        <w:rFonts w:ascii="Arial Narrow" w:hAnsi="Arial Narrow"/>
                        <w:sz w:val="20"/>
                      </w:rPr>
                      <w:t>Rosenheim</w:t>
                    </w:r>
                  </w:p>
                  <w:p w14:paraId="7DB28CD2" w14:textId="16C24E0B" w:rsidR="00D9307C" w:rsidRPr="00E02751" w:rsidRDefault="00E02751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E02751">
                      <w:rPr>
                        <w:rFonts w:ascii="Arial Narrow" w:hAnsi="Arial Narrow" w:cs="Arial"/>
                        <w:sz w:val="20"/>
                      </w:rPr>
                      <w:t>Jürgen Benitz-Wildenburg</w:t>
                    </w:r>
                    <w:r w:rsidR="00D9307C" w:rsidRPr="00E02751">
                      <w:rPr>
                        <w:rFonts w:ascii="Arial Narrow" w:hAnsi="Arial Narrow"/>
                        <w:sz w:val="20"/>
                      </w:rPr>
                      <w:br/>
                      <w:t>Tel.</w:t>
                    </w:r>
                    <w:r w:rsidR="0020458E" w:rsidRPr="00E02751">
                      <w:rPr>
                        <w:rFonts w:ascii="Arial Narrow" w:hAnsi="Arial Narrow"/>
                        <w:sz w:val="20"/>
                      </w:rPr>
                      <w:t>:</w:t>
                    </w:r>
                    <w:r w:rsidR="00D9307C" w:rsidRPr="00E02751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 w:rsidR="0020458E" w:rsidRPr="00E02751">
                      <w:rPr>
                        <w:rFonts w:ascii="Arial Narrow" w:hAnsi="Arial Narrow"/>
                        <w:sz w:val="20"/>
                      </w:rPr>
                      <w:t>+</w:t>
                    </w:r>
                    <w:r w:rsidR="00D9307C" w:rsidRPr="00E02751">
                      <w:rPr>
                        <w:rFonts w:ascii="Arial Narrow" w:hAnsi="Arial Narrow"/>
                        <w:sz w:val="20"/>
                      </w:rPr>
                      <w:t>49.08031.261-</w:t>
                    </w:r>
                    <w:r w:rsidRPr="00E02751">
                      <w:rPr>
                        <w:rFonts w:ascii="Arial Narrow" w:hAnsi="Arial Narrow"/>
                        <w:sz w:val="20"/>
                      </w:rPr>
                      <w:t>2150</w:t>
                    </w:r>
                  </w:p>
                  <w:p w14:paraId="45D15EE8" w14:textId="343A1F54" w:rsidR="00D9307C" w:rsidRPr="00E02751" w:rsidRDefault="00E02751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E02751">
                      <w:rPr>
                        <w:rFonts w:ascii="Arial Narrow" w:hAnsi="Arial Narrow"/>
                        <w:sz w:val="20"/>
                      </w:rPr>
                      <w:t>benitz</w:t>
                    </w:r>
                    <w:r w:rsidR="000742E3" w:rsidRPr="00E02751">
                      <w:rPr>
                        <w:rFonts w:ascii="Arial Narrow" w:hAnsi="Arial Narrow" w:cs="Arial"/>
                        <w:sz w:val="20"/>
                      </w:rPr>
                      <w:t>@ift-rosenheim.de</w:t>
                    </w:r>
                  </w:p>
                  <w:p w14:paraId="0C32C59F" w14:textId="4762EE3F" w:rsidR="00D9307C" w:rsidRDefault="00A07117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hyperlink r:id="rId2" w:history="1">
                      <w:r w:rsidR="0009381C" w:rsidRPr="0031401C">
                        <w:rPr>
                          <w:rStyle w:val="Hyperlink"/>
                          <w:rFonts w:ascii="Arial Narrow" w:hAnsi="Arial Narrow"/>
                          <w:sz w:val="20"/>
                        </w:rPr>
                        <w:t>www.ift-rosenheim.de</w:t>
                      </w:r>
                    </w:hyperlink>
                  </w:p>
                  <w:p w14:paraId="63CA770A" w14:textId="77777777" w:rsidR="0009381C" w:rsidRDefault="0009381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</w:p>
                  <w:p w14:paraId="6BA77D7E" w14:textId="77777777" w:rsidR="0009381C" w:rsidRDefault="0009381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02550">
      <w:rPr>
        <w:rFonts w:ascii="Dutch" w:hAnsi="Dutch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A72367" wp14:editId="7E06062C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45415" cy="635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7650C81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5.6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knoAIAAJs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B1GknRQogcuGYonTpqhNzlEFPJRu+TqvXzqH1T9wyCpipbIDfMUnw89nIvdifDiiJuYHi5YD58V&#10;hRiytcrrtG905yBBAbT35TiM5WB7i2pYjNMsjTOMatiaJpmHJ/n5ZK+N/cRUh9xggQWw9shk92Cs&#10;Y0Lyc4i7SKoVF8KXW0g0LHASzzJ/wCjBqdt0YUZv1oXQaEecYfzvdO9FmFZbST1YywitJEXWayDB&#10;5Nihmw4jwaAlYODjLOHi73FAWkjHg3nvHjOB2d7C0K+DNt5XP6+j62pezdMgnUyrII3KMrhbFWkw&#10;XUFiZVIWRRn/cgnGad5ySpl0OZ49Hqf/5qFTtx3dObp8FDO8RPeqA9lLpnerLJqlyTyYzbIkSJMq&#10;Cu7nqyK4K+LpdFbdF/fVG6aVz968D9lRSsdKbS3TTy0dEOXONkl2PQHnUw5vwmR2rDciYgOVq63G&#10;SCv7ndvW29wZ1GFceGQeuf/JIyP6UYhzDd1srMIpt1epoObn+vrucQ1zbL21oodH7bzsGgleAH/o&#10;9Fq5J+b3uY96fVOXLwAAAP//AwBQSwMEFAAGAAgAAAAhAMmlDyzfAAAACwEAAA8AAABkcnMvZG93&#10;bnJldi54bWxMj8tOwzAQRfdI/IM1SGwQdVJeaYhTVSAkpK76WLB04iGJsMeR7baBr2cQC1jOnasz&#10;Z6rl5Kw4YoiDJwX5LAOB1HozUKdgv3u5LkDEpMlo6wkVfGKEZX1+VunS+BNt8LhNnWAIxVIr6FMa&#10;Sylj26PTceZHJN69++B04jF00gR9Yrizcp5l99LpgfhCr0d86rH92B6cgvloBv216Jpnu7la7d5e&#10;g9mHtVKXF9PqEUTCKf2V4Uef1aFmp8YfyERhmVHccpPzfJE9gODGXX4DovlNCpB1Jf//UH8DAAD/&#10;/wMAUEsBAi0AFAAGAAgAAAAhALaDOJL+AAAA4QEAABMAAAAAAAAAAAAAAAAAAAAAAFtDb250ZW50&#10;X1R5cGVzXS54bWxQSwECLQAUAAYACAAAACEAOP0h/9YAAACUAQAACwAAAAAAAAAAAAAAAAAvAQAA&#10;X3JlbHMvLnJlbHNQSwECLQAUAAYACAAAACEAMqvpJ6ACAACbBQAADgAAAAAAAAAAAAAAAAAuAgAA&#10;ZHJzL2Uyb0RvYy54bWxQSwECLQAUAAYACAAAACEAyaUPLN8AAAALAQAADwAAAAAAAAAAAAAAAAD6&#10;BAAAZHJzL2Rvd25yZXYueG1sUEsFBgAAAAAEAAQA8wAAAAYG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D9307C" w:rsidRPr="00702550">
      <w:rPr>
        <w:rFonts w:cs="Arial"/>
        <w:bCs/>
        <w:sz w:val="16"/>
      </w:rPr>
      <w:t xml:space="preserve">ift </w:t>
    </w:r>
    <w:r w:rsidR="00D9307C" w:rsidRPr="00702550">
      <w:rPr>
        <w:rFonts w:cs="Arial"/>
        <w:sz w:val="16"/>
      </w:rPr>
      <w:t>Rosenheim</w:t>
    </w:r>
    <w:r w:rsidR="00D9307C">
      <w:rPr>
        <w:rFonts w:cs="Arial"/>
        <w:sz w:val="16"/>
      </w:rPr>
      <w:t xml:space="preserve"> </w:t>
    </w:r>
    <w:r w:rsidR="00702550">
      <w:rPr>
        <w:sz w:val="16"/>
      </w:rPr>
      <w:t xml:space="preserve"> |  </w:t>
    </w:r>
    <w:r w:rsidR="00D9307C">
      <w:rPr>
        <w:sz w:val="16"/>
      </w:rPr>
      <w:t>Theodor-Gietl-Straße 7-9</w:t>
    </w:r>
    <w:r w:rsidR="00702550">
      <w:rPr>
        <w:sz w:val="16"/>
      </w:rPr>
      <w:t xml:space="preserve">  |  </w:t>
    </w:r>
    <w:r w:rsidR="00D9307C">
      <w:rPr>
        <w:sz w:val="16"/>
      </w:rPr>
      <w:t>83026 Rosenhei</w:t>
    </w:r>
    <w:r w:rsidR="00702550">
      <w:rPr>
        <w:sz w:val="16"/>
      </w:rPr>
      <w:t>m</w:t>
    </w:r>
    <w:r w:rsidR="00702550">
      <w:rPr>
        <w:sz w:val="16"/>
      </w:rPr>
      <w:br/>
      <w:t xml:space="preserve">Tel. +49 (08031) 261-0  |  </w:t>
    </w:r>
    <w:r w:rsidR="00D9307C">
      <w:rPr>
        <w:sz w:val="16"/>
      </w:rPr>
      <w:t>Fax +49 (08031) 261</w:t>
    </w:r>
    <w:r w:rsidR="0020458E">
      <w:rPr>
        <w:sz w:val="16"/>
      </w:rPr>
      <w:t>-</w:t>
    </w:r>
    <w:r w:rsidR="00702550">
      <w:rPr>
        <w:sz w:val="16"/>
      </w:rPr>
      <w:t xml:space="preserve">290  |  E-Mail </w:t>
    </w:r>
    <w:r w:rsidR="00702550" w:rsidRPr="00702550">
      <w:rPr>
        <w:sz w:val="16"/>
      </w:rPr>
      <w:t>info@ift-rosenheim.de</w:t>
    </w:r>
    <w:r w:rsidR="00702550">
      <w:rPr>
        <w:sz w:val="16"/>
      </w:rPr>
      <w:t xml:space="preserve">  |  </w:t>
    </w:r>
    <w:r w:rsidR="00D9307C">
      <w:rPr>
        <w:sz w:val="16"/>
      </w:rPr>
      <w:t>www.ift-rosenheim.de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CE827" w14:textId="77777777" w:rsidR="00F21659" w:rsidRDefault="00F21659">
      <w:r>
        <w:separator/>
      </w:r>
    </w:p>
  </w:footnote>
  <w:footnote w:type="continuationSeparator" w:id="0">
    <w:p w14:paraId="7748C3BD" w14:textId="77777777" w:rsidR="00F21659" w:rsidRDefault="00F2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89"/>
      <w:gridCol w:w="1340"/>
    </w:tblGrid>
    <w:tr w:rsidR="0027293A" w14:paraId="4A6DA2C2" w14:textId="77777777" w:rsidTr="00817F8F">
      <w:trPr>
        <w:trHeight w:val="1276"/>
      </w:trPr>
      <w:tc>
        <w:tcPr>
          <w:tcW w:w="7789" w:type="dxa"/>
          <w:tcBorders>
            <w:bottom w:val="single" w:sz="4" w:space="0" w:color="auto"/>
          </w:tcBorders>
        </w:tcPr>
        <w:p w14:paraId="5784086D" w14:textId="7ADE8597" w:rsidR="0027293A" w:rsidRPr="00B01325" w:rsidRDefault="0027293A" w:rsidP="00D40154">
          <w:pPr>
            <w:pStyle w:val="Kopfzeile"/>
            <w:spacing w:after="80"/>
            <w:ind w:left="2268" w:hanging="2268"/>
            <w:rPr>
              <w:b/>
              <w:bCs/>
            </w:rPr>
          </w:pPr>
          <w:r w:rsidRPr="00B01325">
            <w:rPr>
              <w:b/>
              <w:bCs/>
              <w:color w:val="005D96"/>
              <w:sz w:val="24"/>
            </w:rPr>
            <w:t>Presseinformation</w:t>
          </w:r>
          <w:r w:rsidR="008A455F">
            <w:rPr>
              <w:b/>
              <w:bCs/>
            </w:rPr>
            <w:tab/>
          </w:r>
          <w:r w:rsidR="006D050F">
            <w:rPr>
              <w:b/>
              <w:bCs/>
            </w:rPr>
            <w:t>2</w:t>
          </w:r>
          <w:r w:rsidR="005D20ED">
            <w:rPr>
              <w:b/>
              <w:bCs/>
            </w:rPr>
            <w:t>2</w:t>
          </w:r>
          <w:r w:rsidR="008A455F">
            <w:rPr>
              <w:b/>
              <w:bCs/>
            </w:rPr>
            <w:t>-</w:t>
          </w:r>
          <w:r w:rsidR="002C0844">
            <w:rPr>
              <w:b/>
              <w:bCs/>
            </w:rPr>
            <w:t>06</w:t>
          </w:r>
          <w:r w:rsidRPr="00B01325">
            <w:rPr>
              <w:b/>
              <w:bCs/>
            </w:rPr>
            <w:t>-</w:t>
          </w:r>
          <w:r w:rsidR="002C0844">
            <w:rPr>
              <w:b/>
              <w:bCs/>
            </w:rPr>
            <w:t>58</w:t>
          </w:r>
        </w:p>
        <w:p w14:paraId="08C8DC4C" w14:textId="2B4C6928" w:rsidR="002C0844" w:rsidRPr="002C0844" w:rsidRDefault="002C0844" w:rsidP="002C0844">
          <w:pPr>
            <w:pStyle w:val="Kopfzeile"/>
            <w:spacing w:before="40" w:line="220" w:lineRule="exact"/>
            <w:ind w:hanging="6"/>
            <w:rPr>
              <w:b/>
            </w:rPr>
          </w:pPr>
          <w:r w:rsidRPr="002C0844">
            <w:rPr>
              <w:b/>
            </w:rPr>
            <w:t xml:space="preserve">UKCA-Zeichen – historische Daten nutzbar </w:t>
          </w:r>
        </w:p>
        <w:p w14:paraId="7F4420F3" w14:textId="473B882E" w:rsidR="00CF764F" w:rsidRPr="002C0844" w:rsidRDefault="002C0844" w:rsidP="002C0844">
          <w:pPr>
            <w:pStyle w:val="Kopfzeile"/>
            <w:spacing w:before="40" w:line="220" w:lineRule="exact"/>
            <w:ind w:hanging="6"/>
            <w:rPr>
              <w:bCs/>
            </w:rPr>
          </w:pPr>
          <w:r w:rsidRPr="002C0844">
            <w:rPr>
              <w:bCs/>
            </w:rPr>
            <w:t>Prüfzeugnisse einer EU-Prüfstelle, die bis zum 31.12.2022 erfolgt sind, können als historische Daten auch in Zukunft genutzt werden – Zusatzprüfungen entfallen</w:t>
          </w:r>
        </w:p>
        <w:p w14:paraId="69172C00" w14:textId="61B47DFC" w:rsidR="0027293A" w:rsidRDefault="0027293A" w:rsidP="002C0844">
          <w:pPr>
            <w:pStyle w:val="Kopfzeile"/>
            <w:spacing w:before="120" w:after="80" w:line="220" w:lineRule="exact"/>
            <w:jc w:val="right"/>
          </w:pPr>
          <w:r w:rsidRPr="00B01325">
            <w:t xml:space="preserve">Seite </w:t>
          </w:r>
          <w:r w:rsidRPr="00B01325">
            <w:fldChar w:fldCharType="begin"/>
          </w:r>
          <w:r w:rsidRPr="00B01325">
            <w:instrText xml:space="preserve"> PAGE  \* MERGEFORMAT </w:instrText>
          </w:r>
          <w:r w:rsidRPr="00B01325">
            <w:fldChar w:fldCharType="separate"/>
          </w:r>
          <w:r w:rsidR="00A07117">
            <w:rPr>
              <w:noProof/>
            </w:rPr>
            <w:t>4</w:t>
          </w:r>
          <w:r w:rsidRPr="00B01325">
            <w:fldChar w:fldCharType="end"/>
          </w:r>
          <w:r w:rsidRPr="00B01325">
            <w:t xml:space="preserve"> von </w:t>
          </w:r>
          <w:r w:rsidR="00A07117">
            <w:fldChar w:fldCharType="begin"/>
          </w:r>
          <w:r w:rsidR="00A07117">
            <w:instrText xml:space="preserve"> NUMPAGES  \* MERGEFORMAT </w:instrText>
          </w:r>
          <w:r w:rsidR="00A07117">
            <w:fldChar w:fldCharType="separate"/>
          </w:r>
          <w:r w:rsidR="00A07117">
            <w:rPr>
              <w:noProof/>
            </w:rPr>
            <w:t>4</w:t>
          </w:r>
          <w:r w:rsidR="00A07117">
            <w:rPr>
              <w:noProof/>
            </w:rPr>
            <w:fldChar w:fldCharType="end"/>
          </w:r>
        </w:p>
      </w:tc>
      <w:tc>
        <w:tcPr>
          <w:tcW w:w="1340" w:type="dxa"/>
        </w:tcPr>
        <w:p w14:paraId="38FFDA7C" w14:textId="41377967" w:rsidR="0027293A" w:rsidRDefault="00817F8F" w:rsidP="003675B0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DE9071" wp14:editId="4A81A0F4">
                <wp:simplePos x="0" y="0"/>
                <wp:positionH relativeFrom="column">
                  <wp:posOffset>293319</wp:posOffset>
                </wp:positionH>
                <wp:positionV relativeFrom="page">
                  <wp:posOffset>148590</wp:posOffset>
                </wp:positionV>
                <wp:extent cx="557461" cy="643946"/>
                <wp:effectExtent l="0" t="0" r="0" b="3810"/>
                <wp:wrapNone/>
                <wp:docPr id="19" name="Bild 19" descr="ift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ft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461" cy="643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9D2E7" w14:textId="29807C90" w:rsidR="001E6D2D" w:rsidRPr="001E6D2D" w:rsidRDefault="001E6D2D" w:rsidP="001E6D2D">
    <w:pPr>
      <w:spacing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D779" w14:textId="77777777" w:rsidR="00D9307C" w:rsidRDefault="007225DC">
    <w:pPr>
      <w:spacing w:line="240" w:lineRule="auto"/>
      <w:ind w:right="-1134"/>
      <w:rPr>
        <w:sz w:val="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3B6925C" wp14:editId="4E199F06">
          <wp:simplePos x="0" y="0"/>
          <wp:positionH relativeFrom="column">
            <wp:posOffset>5054600</wp:posOffset>
          </wp:positionH>
          <wp:positionV relativeFrom="paragraph">
            <wp:posOffset>8890</wp:posOffset>
          </wp:positionV>
          <wp:extent cx="716280" cy="828040"/>
          <wp:effectExtent l="0" t="0" r="0" b="0"/>
          <wp:wrapTight wrapText="bothSides">
            <wp:wrapPolygon edited="0">
              <wp:start x="0" y="0"/>
              <wp:lineTo x="0" y="20871"/>
              <wp:lineTo x="21255" y="20871"/>
              <wp:lineTo x="21255" y="0"/>
              <wp:lineTo x="0" y="0"/>
            </wp:wrapPolygon>
          </wp:wrapTight>
          <wp:docPr id="20" name="Bild 20" descr="ift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ft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03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7F68D95" wp14:editId="58A2764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26876F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04ngIAAJo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GUaSdNCiBy4ZSlxlht7k4FDKR+1yqw/yqX9Q9XeDpCpbIrfMM3w+9hAWu4jwKsQZpgf8zfBJUfAh&#10;O6t8mQ6N7hwkFAAdfDeOYzfYwaIaNpN4soigZzUcTdOJhyf5JbLXxn5kqkNuUWABpD0y2T8Y65iQ&#10;/OLiLpJqzYXw3RYSDQVO49nEBxglOHWHzs3o7aYUGu2J04v/ne+9ctNqJ6kHaxmhlaTI+hpI0Dh2&#10;6KbDSDCYCFh4P0u4+LsfkBbS8WBeuqdMwDpYWPp9qI2X1Y9FtKjm1TwLsmRaBVm0WgV36zILpmtI&#10;bJWuynIV/3QJxlneckqZdDleJB5n/yah87CdxDmKfCxmeI3uqw5kr5nerSfRLEvnwWw2SYMsraLg&#10;fr4ug7synk5n1X15X71iWvnszduQHUvpWKmdZfqppQOi3MkmnSySGIMBT0IyO/UbEbGFztVWY6SV&#10;/cZt62XuBOowrjQyj9z/rJER/VSISw+dNXbhnNtLqaDnl/766XEDcxq9jaLHR+207AYJHgAfdH6s&#10;3Avzu+29Xp7U5S8AAAD//wMAUEsDBBQABgAIAAAAIQCl303w3QAAAAkBAAAPAAAAZHJzL2Rvd25y&#10;ZXYueG1sTI/NS8NAEMXvgv/DMoIXaTcNpcQ0m1IUQfDUj4PHSXZMgvsRdrdt9K939GKP8+bx3u9V&#10;m8kacaYQB+8ULOYZCHKt14PrFBwPL7MCREzoNBrvSMEXRdjUtzcVltpf3I7O+9QJDnGxRAV9SmMp&#10;ZWx7shjnfiTHvw8fLCY+Qyd1wAuHWyPzLFtJi4Pjhh5Heuqp/dyfrIJ81AN+P3bNs9k9bA/vr0Ef&#10;w5tS93fTdg0i0ZT+zfCLz+hQM1PjT05HYTijWLJTQbHMeRMbVjkLzZ+wAFlX8npB/QMAAP//AwBQ&#10;SwECLQAUAAYACAAAACEAtoM4kv4AAADhAQAAEwAAAAAAAAAAAAAAAAAAAAAAW0NvbnRlbnRfVHlw&#10;ZXNdLnhtbFBLAQItABQABgAIAAAAIQA4/SH/1gAAAJQBAAALAAAAAAAAAAAAAAAAAC8BAABfcmVs&#10;cy8ucmVsc1BLAQItABQABgAIAAAAIQCvTl04ngIAAJoFAAAOAAAAAAAAAAAAAAAAAC4CAABkcnMv&#10;ZTJvRG9jLnhtbFBLAQItABQABgAIAAAAIQCl303w3QAAAAkBAAAPAAAAAAAAAAAAAAAAAPg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B9F6F61" wp14:editId="5E80DF4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541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3D2187D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5.6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UknQIAAJoFAAAOAAAAZHJzL2Uyb0RvYy54bWysVE1v2zAMvQ/YfxB0d23HzkeNJkVrO7t0&#10;W4F22Fmx5FiYLBmSEicY9t9LyYm7dIcNQxPAECXyiY981M3toRVoz7ThSi5xfBVhxGSlKJfbJf72&#10;vA4WGBlLJCVCSbbER2bw7erjh5u+y9hENUpQphGASJP13RI31nZZGJqqYS0xV6pjEg5rpVtiwdTb&#10;kGrSA3orwkkUzcJeadppVTFjYLcYDvHK49c1q+zXujbMIrHEkJv1X+2/G/cNVzck22rSNbw6pUH+&#10;I4uWcAmXjlAFsQTtNP8DquWVVkbV9qpSbajqmlfMcwA2cfSGzVNDOua5QHFMN5bJvB9s9WX/qBGn&#10;S5xgJEkLLXrgkqHYVabvTAYOuXzUjlt1kE/dg6p+GCRV3hC5ZT7D52MHYT4ivAhxhukAf9N/VhR8&#10;yM4qX6ZDrVsHCQVAB9+N49gNdrCogs04nabxFKMKjmbJ1CUUkuwc2WljPzHVIrdYYgFJe2SyfzB2&#10;cD27uIukWnMhfLeFRD3QjedTH2CU4NQdOjejt5tcaLQnTi/+d7r3wk2rnaQerGGElpIi62sgQePY&#10;oZsWI8FgImDh/Szh4u9+wE9Ilwfz0h2YgHWwsPT7UBsvq5/X0XW5KBdpkE5mZZBGRRHcrfM0mK2B&#10;WJEUeV7EvxzBOM0aTimTjuNZ4nH6bxI6DdsgzlHkYzHDS3TfIEj2MtO79TSap8kimM+nSZAmZRTc&#10;L9Z5cJfHs9m8vM/vyzeZlp69eZ9kx1K6rNTOMv3U0B5R7mSTTK8nMQYDnoTJfOg3ImILnausxkgr&#10;+53bxsvcCdRhXGhkEbn/SSMj+lCIcw+dNXbhxO21VNDzc3/99LiBGUZvo+jxUTstu0GCB8AHnR4r&#10;98L8bnuv1yd19QIAAP//AwBQSwMEFAAGAAgAAAAhANAp5pzeAAAACQEAAA8AAABkcnMvZG93bnJl&#10;di54bWxMj8tOwzAQRfdI/IM1SGwQdVoIatM4VQVCQmLVx4KlE0+TCHsc2W4b+HoGNmU3j6M7Z8rV&#10;6Kw4YYi9JwXTSQYCqfGmp1bBfvd6PwcRkyajrSdU8IURVtX1VakL48+0wdM2tYJDKBZaQZfSUEgZ&#10;mw6djhM/IPHu4IPTidvQShP0mcOdlbMse5JO98QXOj3gc4fN5/boFMwG0+vvRVu/2M3devfxFsw+&#10;vCt1ezOulyASjukCw68+q0PFTrU/konCcsb8kUkF+SLngoF8+gCi/hvkIKtS/v+g+gEAAP//AwBQ&#10;SwECLQAUAAYACAAAACEAtoM4kv4AAADhAQAAEwAAAAAAAAAAAAAAAAAAAAAAW0NvbnRlbnRfVHlw&#10;ZXNdLnhtbFBLAQItABQABgAIAAAAIQA4/SH/1gAAAJQBAAALAAAAAAAAAAAAAAAAAC8BAABfcmVs&#10;cy8ucmVsc1BLAQItABQABgAIAAAAIQDDjzUknQIAAJoFAAAOAAAAAAAAAAAAAAAAAC4CAABkcnMv&#10;ZTJvRG9jLnhtbFBLAQItABQABgAIAAAAIQDQKeac3gAAAAkBAAAPAAAAAAAAAAAAAAAAAPc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14:paraId="7715081B" w14:textId="2A7B3391" w:rsidR="00D9307C" w:rsidRDefault="007242B5" w:rsidP="0027293A">
    <w:pPr>
      <w:pStyle w:val="Kopfzeile"/>
      <w:spacing w:line="240" w:lineRule="auto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7A84B0"/>
    <w:lvl w:ilvl="0">
      <w:numFmt w:val="decimal"/>
      <w:lvlText w:val="*"/>
      <w:lvlJc w:val="left"/>
    </w:lvl>
  </w:abstractNum>
  <w:abstractNum w:abstractNumId="1" w15:restartNumberingAfterBreak="0">
    <w:nsid w:val="08067926"/>
    <w:multiLevelType w:val="hybridMultilevel"/>
    <w:tmpl w:val="D5B2B3F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70746B"/>
    <w:multiLevelType w:val="hybridMultilevel"/>
    <w:tmpl w:val="F91A0BA8"/>
    <w:lvl w:ilvl="0" w:tplc="C62C3C5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F39"/>
    <w:multiLevelType w:val="hybridMultilevel"/>
    <w:tmpl w:val="29422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701"/>
    <w:multiLevelType w:val="hybridMultilevel"/>
    <w:tmpl w:val="FAFACF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A50"/>
    <w:multiLevelType w:val="hybridMultilevel"/>
    <w:tmpl w:val="FA402BD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06F8"/>
    <w:multiLevelType w:val="hybridMultilevel"/>
    <w:tmpl w:val="FD7656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0ED0"/>
    <w:multiLevelType w:val="hybridMultilevel"/>
    <w:tmpl w:val="D34816C4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0E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2A5CB0"/>
    <w:multiLevelType w:val="hybridMultilevel"/>
    <w:tmpl w:val="4AB8070E"/>
    <w:lvl w:ilvl="0" w:tplc="22F46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6A8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86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CD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07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CF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EF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C1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4FA"/>
    <w:multiLevelType w:val="multilevel"/>
    <w:tmpl w:val="ECBC6EB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672D"/>
    <w:multiLevelType w:val="hybridMultilevel"/>
    <w:tmpl w:val="09DEEF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A0420"/>
    <w:multiLevelType w:val="hybridMultilevel"/>
    <w:tmpl w:val="C240AF0A"/>
    <w:lvl w:ilvl="0" w:tplc="FD6E30EE">
      <w:start w:val="1"/>
      <w:numFmt w:val="bullet"/>
      <w:lvlText w:val="-"/>
      <w:lvlJc w:val="left"/>
      <w:pPr>
        <w:tabs>
          <w:tab w:val="num" w:pos="3"/>
        </w:tabs>
        <w:ind w:left="3" w:hanging="360"/>
      </w:pPr>
      <w:rPr>
        <w:rFonts w:ascii="Times New Roman" w:hAnsi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E7336DA"/>
    <w:multiLevelType w:val="hybridMultilevel"/>
    <w:tmpl w:val="1134785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6C0"/>
    <w:multiLevelType w:val="hybridMultilevel"/>
    <w:tmpl w:val="F01CE7D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776FC"/>
    <w:multiLevelType w:val="hybridMultilevel"/>
    <w:tmpl w:val="F8961368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E70C6"/>
    <w:multiLevelType w:val="hybridMultilevel"/>
    <w:tmpl w:val="3A0C4CE8"/>
    <w:lvl w:ilvl="0" w:tplc="0407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3D715CF1"/>
    <w:multiLevelType w:val="hybridMultilevel"/>
    <w:tmpl w:val="B270EABC"/>
    <w:lvl w:ilvl="0" w:tplc="CEE81B14">
      <w:start w:val="1"/>
      <w:numFmt w:val="bullet"/>
      <w:lvlText w:val=""/>
      <w:lvlJc w:val="left"/>
      <w:pPr>
        <w:tabs>
          <w:tab w:val="num" w:pos="3"/>
        </w:tabs>
        <w:ind w:left="-73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0745443"/>
    <w:multiLevelType w:val="hybridMultilevel"/>
    <w:tmpl w:val="A7E22664"/>
    <w:lvl w:ilvl="0" w:tplc="A526471C">
      <w:start w:val="1"/>
      <w:numFmt w:val="bullet"/>
      <w:pStyle w:val="11Kringelflatter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C5802"/>
    <w:multiLevelType w:val="hybridMultilevel"/>
    <w:tmpl w:val="19CAC9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4434E"/>
    <w:multiLevelType w:val="hybridMultilevel"/>
    <w:tmpl w:val="7B70F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C7042"/>
    <w:multiLevelType w:val="hybridMultilevel"/>
    <w:tmpl w:val="F89613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57549"/>
    <w:multiLevelType w:val="hybridMultilevel"/>
    <w:tmpl w:val="6E6467B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4962"/>
    <w:multiLevelType w:val="hybridMultilevel"/>
    <w:tmpl w:val="ECBC6E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14382"/>
    <w:multiLevelType w:val="hybridMultilevel"/>
    <w:tmpl w:val="23B65B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32E1E"/>
    <w:multiLevelType w:val="hybridMultilevel"/>
    <w:tmpl w:val="03E6D4B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E1DB6"/>
    <w:multiLevelType w:val="multilevel"/>
    <w:tmpl w:val="A47A89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050B1C"/>
    <w:multiLevelType w:val="hybridMultilevel"/>
    <w:tmpl w:val="B9102236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855A1"/>
    <w:multiLevelType w:val="hybridMultilevel"/>
    <w:tmpl w:val="0756ED24"/>
    <w:lvl w:ilvl="0" w:tplc="382A2B32">
      <w:start w:val="1"/>
      <w:numFmt w:val="bullet"/>
      <w:lvlText w:val="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4">
    <w:abstractNumId w:val="6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5"/>
  </w:num>
  <w:num w:numId="10">
    <w:abstractNumId w:val="17"/>
  </w:num>
  <w:num w:numId="11">
    <w:abstractNumId w:val="24"/>
  </w:num>
  <w:num w:numId="12">
    <w:abstractNumId w:val="25"/>
  </w:num>
  <w:num w:numId="13">
    <w:abstractNumId w:val="3"/>
  </w:num>
  <w:num w:numId="14">
    <w:abstractNumId w:val="27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20"/>
  </w:num>
  <w:num w:numId="19">
    <w:abstractNumId w:val="18"/>
  </w:num>
  <w:num w:numId="20">
    <w:abstractNumId w:val="15"/>
  </w:num>
  <w:num w:numId="21">
    <w:abstractNumId w:val="21"/>
  </w:num>
  <w:num w:numId="22">
    <w:abstractNumId w:val="26"/>
  </w:num>
  <w:num w:numId="23">
    <w:abstractNumId w:val="8"/>
  </w:num>
  <w:num w:numId="24">
    <w:abstractNumId w:val="2"/>
  </w:num>
  <w:num w:numId="25">
    <w:abstractNumId w:val="11"/>
  </w:num>
  <w:num w:numId="26">
    <w:abstractNumId w:val="16"/>
  </w:num>
  <w:num w:numId="27">
    <w:abstractNumId w:val="23"/>
  </w:num>
  <w:num w:numId="28">
    <w:abstractNumId w:val="10"/>
  </w:num>
  <w:num w:numId="29">
    <w:abstractNumId w:val="14"/>
  </w:num>
  <w:num w:numId="30">
    <w:abstractNumId w:val="28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intFractionalCharacterWidth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oNotHyphenateCaps/>
  <w:drawingGridHorizontalSpacing w:val="110"/>
  <w:drawingGridVerticalSpacing w:val="299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ft_Version" w:val="-1"/>
  </w:docVars>
  <w:rsids>
    <w:rsidRoot w:val="00D9307C"/>
    <w:rsid w:val="000103E3"/>
    <w:rsid w:val="000118F5"/>
    <w:rsid w:val="00035D55"/>
    <w:rsid w:val="00036D0E"/>
    <w:rsid w:val="000540DA"/>
    <w:rsid w:val="00066788"/>
    <w:rsid w:val="000742E3"/>
    <w:rsid w:val="00076058"/>
    <w:rsid w:val="00085F60"/>
    <w:rsid w:val="0009381C"/>
    <w:rsid w:val="000B2C9D"/>
    <w:rsid w:val="000B5C33"/>
    <w:rsid w:val="000C00AC"/>
    <w:rsid w:val="000C6E60"/>
    <w:rsid w:val="000D1E88"/>
    <w:rsid w:val="000D5066"/>
    <w:rsid w:val="000E17E2"/>
    <w:rsid w:val="000E390E"/>
    <w:rsid w:val="000E47F0"/>
    <w:rsid w:val="000F3C05"/>
    <w:rsid w:val="000F40BF"/>
    <w:rsid w:val="000F5DB8"/>
    <w:rsid w:val="000F794B"/>
    <w:rsid w:val="00111E3E"/>
    <w:rsid w:val="00117DC5"/>
    <w:rsid w:val="00122F47"/>
    <w:rsid w:val="0013421F"/>
    <w:rsid w:val="001505A1"/>
    <w:rsid w:val="0016501E"/>
    <w:rsid w:val="001677A6"/>
    <w:rsid w:val="00181CA3"/>
    <w:rsid w:val="00192BC8"/>
    <w:rsid w:val="00196FC1"/>
    <w:rsid w:val="001970E7"/>
    <w:rsid w:val="001A46CE"/>
    <w:rsid w:val="001A51AA"/>
    <w:rsid w:val="001B07EE"/>
    <w:rsid w:val="001B46CF"/>
    <w:rsid w:val="001B6D7A"/>
    <w:rsid w:val="001B6EBC"/>
    <w:rsid w:val="001C554E"/>
    <w:rsid w:val="001D39B9"/>
    <w:rsid w:val="001D538D"/>
    <w:rsid w:val="001E6D2D"/>
    <w:rsid w:val="001F0524"/>
    <w:rsid w:val="001F07FD"/>
    <w:rsid w:val="0020458E"/>
    <w:rsid w:val="00210F8F"/>
    <w:rsid w:val="00215A42"/>
    <w:rsid w:val="00215D63"/>
    <w:rsid w:val="0021656E"/>
    <w:rsid w:val="00217445"/>
    <w:rsid w:val="00224957"/>
    <w:rsid w:val="00237C85"/>
    <w:rsid w:val="00246767"/>
    <w:rsid w:val="00252FB5"/>
    <w:rsid w:val="00270F58"/>
    <w:rsid w:val="0027293A"/>
    <w:rsid w:val="00275906"/>
    <w:rsid w:val="00284F59"/>
    <w:rsid w:val="00293B11"/>
    <w:rsid w:val="002943F4"/>
    <w:rsid w:val="002972B8"/>
    <w:rsid w:val="002A1521"/>
    <w:rsid w:val="002A4F84"/>
    <w:rsid w:val="002A502F"/>
    <w:rsid w:val="002A522A"/>
    <w:rsid w:val="002B2596"/>
    <w:rsid w:val="002B3822"/>
    <w:rsid w:val="002B6BE7"/>
    <w:rsid w:val="002B7324"/>
    <w:rsid w:val="002C0844"/>
    <w:rsid w:val="002C46CC"/>
    <w:rsid w:val="002D34ED"/>
    <w:rsid w:val="002E44A5"/>
    <w:rsid w:val="002F2D92"/>
    <w:rsid w:val="002F7796"/>
    <w:rsid w:val="00310BEF"/>
    <w:rsid w:val="00310E45"/>
    <w:rsid w:val="0032006D"/>
    <w:rsid w:val="00337208"/>
    <w:rsid w:val="0034018A"/>
    <w:rsid w:val="00340219"/>
    <w:rsid w:val="00350F88"/>
    <w:rsid w:val="00351BE3"/>
    <w:rsid w:val="003558CD"/>
    <w:rsid w:val="003566AB"/>
    <w:rsid w:val="003570F6"/>
    <w:rsid w:val="003675B0"/>
    <w:rsid w:val="0036778E"/>
    <w:rsid w:val="00371F5A"/>
    <w:rsid w:val="003743FC"/>
    <w:rsid w:val="00374D10"/>
    <w:rsid w:val="00376431"/>
    <w:rsid w:val="00383AEC"/>
    <w:rsid w:val="00384DEF"/>
    <w:rsid w:val="00387F2B"/>
    <w:rsid w:val="0039413A"/>
    <w:rsid w:val="003A115C"/>
    <w:rsid w:val="003A25BC"/>
    <w:rsid w:val="003B23D3"/>
    <w:rsid w:val="003C792F"/>
    <w:rsid w:val="003C7FE5"/>
    <w:rsid w:val="003D5A55"/>
    <w:rsid w:val="003E4ACE"/>
    <w:rsid w:val="003F1AD9"/>
    <w:rsid w:val="00402EF1"/>
    <w:rsid w:val="004073C9"/>
    <w:rsid w:val="00433470"/>
    <w:rsid w:val="004505DE"/>
    <w:rsid w:val="00450FEF"/>
    <w:rsid w:val="00462594"/>
    <w:rsid w:val="00485D18"/>
    <w:rsid w:val="00490B2E"/>
    <w:rsid w:val="004954D9"/>
    <w:rsid w:val="004C09E7"/>
    <w:rsid w:val="004D0BD1"/>
    <w:rsid w:val="004D228D"/>
    <w:rsid w:val="004D29E1"/>
    <w:rsid w:val="004D6B7B"/>
    <w:rsid w:val="004E16F7"/>
    <w:rsid w:val="004F1851"/>
    <w:rsid w:val="004F45E1"/>
    <w:rsid w:val="00506105"/>
    <w:rsid w:val="005069FE"/>
    <w:rsid w:val="0050747C"/>
    <w:rsid w:val="00514947"/>
    <w:rsid w:val="00514BFF"/>
    <w:rsid w:val="00514FB2"/>
    <w:rsid w:val="005237BF"/>
    <w:rsid w:val="005238A8"/>
    <w:rsid w:val="00524E32"/>
    <w:rsid w:val="005274F4"/>
    <w:rsid w:val="005300E8"/>
    <w:rsid w:val="00535C98"/>
    <w:rsid w:val="005561FB"/>
    <w:rsid w:val="00563523"/>
    <w:rsid w:val="00570265"/>
    <w:rsid w:val="00570602"/>
    <w:rsid w:val="00570D75"/>
    <w:rsid w:val="005811D9"/>
    <w:rsid w:val="005914CE"/>
    <w:rsid w:val="00597F95"/>
    <w:rsid w:val="005A0AF9"/>
    <w:rsid w:val="005A227D"/>
    <w:rsid w:val="005A42F7"/>
    <w:rsid w:val="005B6101"/>
    <w:rsid w:val="005C1CDC"/>
    <w:rsid w:val="005C3EDC"/>
    <w:rsid w:val="005D20ED"/>
    <w:rsid w:val="005D4A5D"/>
    <w:rsid w:val="005E009D"/>
    <w:rsid w:val="005E483B"/>
    <w:rsid w:val="006014DC"/>
    <w:rsid w:val="00605CBF"/>
    <w:rsid w:val="00622342"/>
    <w:rsid w:val="00630F57"/>
    <w:rsid w:val="0063188B"/>
    <w:rsid w:val="0064252D"/>
    <w:rsid w:val="006435D3"/>
    <w:rsid w:val="00645827"/>
    <w:rsid w:val="0064731C"/>
    <w:rsid w:val="00661EAD"/>
    <w:rsid w:val="00670B93"/>
    <w:rsid w:val="00674DD2"/>
    <w:rsid w:val="00675CAB"/>
    <w:rsid w:val="00676801"/>
    <w:rsid w:val="00691F46"/>
    <w:rsid w:val="006A3E61"/>
    <w:rsid w:val="006B04DC"/>
    <w:rsid w:val="006C61F8"/>
    <w:rsid w:val="006D050F"/>
    <w:rsid w:val="006D0AB0"/>
    <w:rsid w:val="006D328D"/>
    <w:rsid w:val="006E7D0F"/>
    <w:rsid w:val="006F008B"/>
    <w:rsid w:val="006F0A59"/>
    <w:rsid w:val="006F410F"/>
    <w:rsid w:val="007001BC"/>
    <w:rsid w:val="00702550"/>
    <w:rsid w:val="00703B3E"/>
    <w:rsid w:val="007225DC"/>
    <w:rsid w:val="007242B5"/>
    <w:rsid w:val="0072535F"/>
    <w:rsid w:val="0073427A"/>
    <w:rsid w:val="007351B4"/>
    <w:rsid w:val="00736B72"/>
    <w:rsid w:val="00737F5B"/>
    <w:rsid w:val="00760018"/>
    <w:rsid w:val="00764ED9"/>
    <w:rsid w:val="0076676E"/>
    <w:rsid w:val="00777B2E"/>
    <w:rsid w:val="00781C98"/>
    <w:rsid w:val="00782C5D"/>
    <w:rsid w:val="00790C19"/>
    <w:rsid w:val="007B0CE8"/>
    <w:rsid w:val="007B44B6"/>
    <w:rsid w:val="007B7E2E"/>
    <w:rsid w:val="007C17E8"/>
    <w:rsid w:val="007E0DEC"/>
    <w:rsid w:val="007E4AC5"/>
    <w:rsid w:val="007E5555"/>
    <w:rsid w:val="007F10C9"/>
    <w:rsid w:val="007F38A5"/>
    <w:rsid w:val="008161E3"/>
    <w:rsid w:val="00817F8F"/>
    <w:rsid w:val="00820F99"/>
    <w:rsid w:val="00836A6B"/>
    <w:rsid w:val="00846452"/>
    <w:rsid w:val="00851151"/>
    <w:rsid w:val="008717E0"/>
    <w:rsid w:val="0087361F"/>
    <w:rsid w:val="00873629"/>
    <w:rsid w:val="00876D3F"/>
    <w:rsid w:val="0088039A"/>
    <w:rsid w:val="00881002"/>
    <w:rsid w:val="0088223D"/>
    <w:rsid w:val="008828B8"/>
    <w:rsid w:val="00893F49"/>
    <w:rsid w:val="008958CF"/>
    <w:rsid w:val="008A19B2"/>
    <w:rsid w:val="008A455F"/>
    <w:rsid w:val="008A6632"/>
    <w:rsid w:val="008A6DAB"/>
    <w:rsid w:val="008B309D"/>
    <w:rsid w:val="008C05E5"/>
    <w:rsid w:val="008C5E60"/>
    <w:rsid w:val="008D1924"/>
    <w:rsid w:val="008D47AE"/>
    <w:rsid w:val="008D5A12"/>
    <w:rsid w:val="008D5BFA"/>
    <w:rsid w:val="008E1DB0"/>
    <w:rsid w:val="008F197C"/>
    <w:rsid w:val="00904E71"/>
    <w:rsid w:val="00905EA6"/>
    <w:rsid w:val="00913AEA"/>
    <w:rsid w:val="00915EB4"/>
    <w:rsid w:val="009272EC"/>
    <w:rsid w:val="00936287"/>
    <w:rsid w:val="009373AA"/>
    <w:rsid w:val="0095289D"/>
    <w:rsid w:val="00961880"/>
    <w:rsid w:val="00961AB6"/>
    <w:rsid w:val="00972636"/>
    <w:rsid w:val="00995935"/>
    <w:rsid w:val="009A102C"/>
    <w:rsid w:val="009A734B"/>
    <w:rsid w:val="009B2B5A"/>
    <w:rsid w:val="009B7068"/>
    <w:rsid w:val="009C18B5"/>
    <w:rsid w:val="009C3730"/>
    <w:rsid w:val="009C3E92"/>
    <w:rsid w:val="009C633D"/>
    <w:rsid w:val="009C68F7"/>
    <w:rsid w:val="009C75AB"/>
    <w:rsid w:val="009D0848"/>
    <w:rsid w:val="009D1FFC"/>
    <w:rsid w:val="009D20F4"/>
    <w:rsid w:val="009D4593"/>
    <w:rsid w:val="009D7B50"/>
    <w:rsid w:val="009F010C"/>
    <w:rsid w:val="009F7010"/>
    <w:rsid w:val="00A0037D"/>
    <w:rsid w:val="00A054C6"/>
    <w:rsid w:val="00A07117"/>
    <w:rsid w:val="00A077A0"/>
    <w:rsid w:val="00A156D9"/>
    <w:rsid w:val="00A24879"/>
    <w:rsid w:val="00A428C2"/>
    <w:rsid w:val="00A435E8"/>
    <w:rsid w:val="00A51D93"/>
    <w:rsid w:val="00A53FFF"/>
    <w:rsid w:val="00A576EA"/>
    <w:rsid w:val="00A60912"/>
    <w:rsid w:val="00A61B79"/>
    <w:rsid w:val="00A61EED"/>
    <w:rsid w:val="00A643CE"/>
    <w:rsid w:val="00A6682D"/>
    <w:rsid w:val="00A87523"/>
    <w:rsid w:val="00A8775F"/>
    <w:rsid w:val="00A92A90"/>
    <w:rsid w:val="00AB5C71"/>
    <w:rsid w:val="00AE7CDF"/>
    <w:rsid w:val="00AF7A50"/>
    <w:rsid w:val="00B058B1"/>
    <w:rsid w:val="00B160AC"/>
    <w:rsid w:val="00B21436"/>
    <w:rsid w:val="00B24FF3"/>
    <w:rsid w:val="00B257C7"/>
    <w:rsid w:val="00B37D93"/>
    <w:rsid w:val="00B464C4"/>
    <w:rsid w:val="00B56358"/>
    <w:rsid w:val="00B60F58"/>
    <w:rsid w:val="00B63AC8"/>
    <w:rsid w:val="00B9598F"/>
    <w:rsid w:val="00BA6E7D"/>
    <w:rsid w:val="00BB056E"/>
    <w:rsid w:val="00BC32B7"/>
    <w:rsid w:val="00BC794B"/>
    <w:rsid w:val="00BE0C94"/>
    <w:rsid w:val="00BE4362"/>
    <w:rsid w:val="00BE4D84"/>
    <w:rsid w:val="00BF4AA3"/>
    <w:rsid w:val="00BF574E"/>
    <w:rsid w:val="00C24366"/>
    <w:rsid w:val="00C3375E"/>
    <w:rsid w:val="00C3721D"/>
    <w:rsid w:val="00C40944"/>
    <w:rsid w:val="00C558AD"/>
    <w:rsid w:val="00C65134"/>
    <w:rsid w:val="00C717FC"/>
    <w:rsid w:val="00C72F09"/>
    <w:rsid w:val="00C742F1"/>
    <w:rsid w:val="00C76F70"/>
    <w:rsid w:val="00C807A7"/>
    <w:rsid w:val="00C82D9F"/>
    <w:rsid w:val="00C85DD1"/>
    <w:rsid w:val="00C86960"/>
    <w:rsid w:val="00C87163"/>
    <w:rsid w:val="00C92D7A"/>
    <w:rsid w:val="00C962A6"/>
    <w:rsid w:val="00C97AE0"/>
    <w:rsid w:val="00CB18A7"/>
    <w:rsid w:val="00CC039B"/>
    <w:rsid w:val="00CC382E"/>
    <w:rsid w:val="00CD0D2C"/>
    <w:rsid w:val="00CD4C5E"/>
    <w:rsid w:val="00CE2B3F"/>
    <w:rsid w:val="00CE4015"/>
    <w:rsid w:val="00CE51D1"/>
    <w:rsid w:val="00CF6B64"/>
    <w:rsid w:val="00CF764F"/>
    <w:rsid w:val="00D04DE4"/>
    <w:rsid w:val="00D106BD"/>
    <w:rsid w:val="00D1106A"/>
    <w:rsid w:val="00D156B9"/>
    <w:rsid w:val="00D158C4"/>
    <w:rsid w:val="00D21965"/>
    <w:rsid w:val="00D22959"/>
    <w:rsid w:val="00D25C9B"/>
    <w:rsid w:val="00D25E45"/>
    <w:rsid w:val="00D33C0E"/>
    <w:rsid w:val="00D34202"/>
    <w:rsid w:val="00D34BA8"/>
    <w:rsid w:val="00D40154"/>
    <w:rsid w:val="00D40686"/>
    <w:rsid w:val="00D62E1E"/>
    <w:rsid w:val="00D70FFD"/>
    <w:rsid w:val="00D76BA4"/>
    <w:rsid w:val="00D8427C"/>
    <w:rsid w:val="00D85937"/>
    <w:rsid w:val="00D9307C"/>
    <w:rsid w:val="00D95A3F"/>
    <w:rsid w:val="00DB4CC6"/>
    <w:rsid w:val="00DC07E6"/>
    <w:rsid w:val="00DD0326"/>
    <w:rsid w:val="00DD25D5"/>
    <w:rsid w:val="00DE3310"/>
    <w:rsid w:val="00DE34F1"/>
    <w:rsid w:val="00DE7137"/>
    <w:rsid w:val="00DE736E"/>
    <w:rsid w:val="00DF7054"/>
    <w:rsid w:val="00E02751"/>
    <w:rsid w:val="00E035E3"/>
    <w:rsid w:val="00E069EA"/>
    <w:rsid w:val="00E125FD"/>
    <w:rsid w:val="00E37239"/>
    <w:rsid w:val="00E373BB"/>
    <w:rsid w:val="00E52607"/>
    <w:rsid w:val="00E61973"/>
    <w:rsid w:val="00E63C11"/>
    <w:rsid w:val="00E646C4"/>
    <w:rsid w:val="00E65CE3"/>
    <w:rsid w:val="00E679D5"/>
    <w:rsid w:val="00E72510"/>
    <w:rsid w:val="00E7669C"/>
    <w:rsid w:val="00E76854"/>
    <w:rsid w:val="00E92703"/>
    <w:rsid w:val="00EA063F"/>
    <w:rsid w:val="00EF3BD8"/>
    <w:rsid w:val="00F0455F"/>
    <w:rsid w:val="00F108E8"/>
    <w:rsid w:val="00F21659"/>
    <w:rsid w:val="00F26338"/>
    <w:rsid w:val="00F3085D"/>
    <w:rsid w:val="00F37CA0"/>
    <w:rsid w:val="00F41E53"/>
    <w:rsid w:val="00F53053"/>
    <w:rsid w:val="00F57403"/>
    <w:rsid w:val="00F60CE5"/>
    <w:rsid w:val="00F67B0F"/>
    <w:rsid w:val="00F750F0"/>
    <w:rsid w:val="00F83943"/>
    <w:rsid w:val="00F83E58"/>
    <w:rsid w:val="00F84A2A"/>
    <w:rsid w:val="00F9472C"/>
    <w:rsid w:val="00F965D2"/>
    <w:rsid w:val="00FA20B6"/>
    <w:rsid w:val="00FA549F"/>
    <w:rsid w:val="00FC6B69"/>
    <w:rsid w:val="00FD079F"/>
    <w:rsid w:val="00FD4EBE"/>
    <w:rsid w:val="00FD5FAE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9FB864"/>
  <w15:chartTrackingRefBased/>
  <w15:docId w15:val="{FE292BB3-56DD-49A0-9C03-A1A987C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11Flatter-re-7"/>
    <w:next w:val="11Flatter-re-7"/>
    <w:qFormat/>
    <w:rsid w:val="0063188B"/>
    <w:pPr>
      <w:suppressAutoHyphens/>
      <w:spacing w:line="440" w:lineRule="exact"/>
      <w:outlineLvl w:val="0"/>
    </w:pPr>
    <w:rPr>
      <w:b/>
      <w:color w:val="005D96"/>
      <w:sz w:val="36"/>
    </w:rPr>
  </w:style>
  <w:style w:type="paragraph" w:styleId="berschrift2">
    <w:name w:val="heading 2"/>
    <w:basedOn w:val="berschrift1"/>
    <w:next w:val="11Block-re-7"/>
    <w:qFormat/>
    <w:rsid w:val="009C633D"/>
    <w:pPr>
      <w:keepLines/>
      <w:spacing w:before="200" w:line="360" w:lineRule="exact"/>
      <w:outlineLvl w:val="1"/>
    </w:pPr>
    <w:rPr>
      <w:sz w:val="30"/>
    </w:rPr>
  </w:style>
  <w:style w:type="paragraph" w:styleId="berschrift3">
    <w:name w:val="heading 3"/>
    <w:basedOn w:val="11Flatter-re-7"/>
    <w:next w:val="11Flatter-re-7"/>
    <w:qFormat/>
    <w:pPr>
      <w:keepNext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40" w:lineRule="auto"/>
      <w:jc w:val="center"/>
      <w:outlineLvl w:val="4"/>
    </w:pPr>
    <w:rPr>
      <w:b/>
      <w:snapToGrid w:val="0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Flatter-re-7">
    <w:name w:val="11Flatter-re-7"/>
    <w:basedOn w:val="11Block-re-7"/>
  </w:style>
  <w:style w:type="paragraph" w:customStyle="1" w:styleId="11Block-re-7">
    <w:name w:val="11Block-re-7"/>
    <w:basedOn w:val="Standard"/>
    <w:pPr>
      <w:ind w:right="3969"/>
    </w:pPr>
  </w:style>
  <w:style w:type="paragraph" w:customStyle="1" w:styleId="anlage">
    <w:name w:val="anlage"/>
    <w:basedOn w:val="berschrift2"/>
    <w:pPr>
      <w:outlineLvl w:val="9"/>
    </w:pPr>
  </w:style>
  <w:style w:type="paragraph" w:customStyle="1" w:styleId="06">
    <w:name w:val="06"/>
    <w:basedOn w:val="Standard"/>
    <w:pPr>
      <w:spacing w:line="120" w:lineRule="exact"/>
      <w:jc w:val="both"/>
    </w:pPr>
    <w:rPr>
      <w:sz w:val="12"/>
    </w:rPr>
  </w:style>
  <w:style w:type="paragraph" w:customStyle="1" w:styleId="11Einzug04">
    <w:name w:val="11Einzug0.4"/>
    <w:basedOn w:val="11Block-re-7"/>
    <w:pPr>
      <w:tabs>
        <w:tab w:val="left" w:pos="227"/>
      </w:tabs>
      <w:ind w:left="227" w:hanging="22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Kopfzeile">
    <w:name w:val="header"/>
    <w:basedOn w:val="Standard"/>
    <w:link w:val="KopfzeileZchn"/>
    <w:pPr>
      <w:tabs>
        <w:tab w:val="left" w:pos="1134"/>
      </w:tabs>
    </w:pPr>
    <w:rPr>
      <w:sz w:val="20"/>
    </w:rPr>
  </w:style>
  <w:style w:type="paragraph" w:customStyle="1" w:styleId="10Bild-Tab-Beschriftung">
    <w:name w:val="10Bild-Tab-Beschriftung"/>
    <w:basedOn w:val="11Block-re-7"/>
    <w:next w:val="11Block-re-7"/>
    <w:pPr>
      <w:tabs>
        <w:tab w:val="left" w:pos="1135"/>
      </w:tabs>
      <w:spacing w:before="120" w:after="120" w:line="240" w:lineRule="auto"/>
      <w:ind w:left="1134" w:hanging="1134"/>
    </w:pPr>
    <w:rPr>
      <w:b/>
      <w:sz w:val="20"/>
    </w:rPr>
  </w:style>
  <w:style w:type="paragraph" w:customStyle="1" w:styleId="10Tabellezentr3Pkt">
    <w:name w:val="10Tabelle zentr.3Pkt"/>
    <w:basedOn w:val="11Block-re-7"/>
    <w:pPr>
      <w:spacing w:before="60" w:after="60" w:line="240" w:lineRule="atLeast"/>
      <w:jc w:val="center"/>
    </w:pPr>
  </w:style>
  <w:style w:type="paragraph" w:customStyle="1" w:styleId="adr">
    <w:name w:val="adr"/>
    <w:basedOn w:val="Standard"/>
    <w:pPr>
      <w:tabs>
        <w:tab w:val="left" w:pos="1021"/>
      </w:tabs>
      <w:spacing w:line="240" w:lineRule="atLeast"/>
    </w:pPr>
  </w:style>
  <w:style w:type="paragraph" w:customStyle="1" w:styleId="14f-einzug8cm">
    <w:name w:val="14f-einzug8cm"/>
    <w:basedOn w:val="Standard"/>
    <w:pPr>
      <w:keepNext/>
      <w:tabs>
        <w:tab w:val="left" w:pos="4536"/>
      </w:tabs>
      <w:spacing w:after="240" w:line="240" w:lineRule="auto"/>
      <w:ind w:left="4536"/>
    </w:pPr>
    <w:rPr>
      <w:b/>
      <w:sz w:val="28"/>
    </w:rPr>
  </w:style>
  <w:style w:type="paragraph" w:customStyle="1" w:styleId="11Flatter">
    <w:name w:val="11 Flatter"/>
    <w:basedOn w:val="Standard"/>
    <w:pPr>
      <w:ind w:right="3969"/>
    </w:pPr>
  </w:style>
  <w:style w:type="paragraph" w:customStyle="1" w:styleId="11Block">
    <w:name w:val="11 Block"/>
    <w:basedOn w:val="Standard"/>
    <w:pPr>
      <w:jc w:val="both"/>
    </w:pPr>
  </w:style>
  <w:style w:type="paragraph" w:customStyle="1" w:styleId="11flatter0">
    <w:name w:val="11flatter"/>
    <w:basedOn w:val="Standard"/>
    <w:pPr>
      <w:tabs>
        <w:tab w:val="left" w:pos="340"/>
      </w:tabs>
    </w:pPr>
  </w:style>
  <w:style w:type="paragraph" w:customStyle="1" w:styleId="frPM1810">
    <w:name w:val="Ü für PM18/10"/>
    <w:basedOn w:val="Standard"/>
    <w:pPr>
      <w:tabs>
        <w:tab w:val="right" w:pos="9072"/>
      </w:tabs>
      <w:spacing w:line="480" w:lineRule="exact"/>
      <w:ind w:left="3969"/>
      <w:jc w:val="both"/>
    </w:pPr>
    <w:rPr>
      <w:b/>
      <w:sz w:val="36"/>
    </w:rPr>
  </w:style>
  <w:style w:type="paragraph" w:customStyle="1" w:styleId="redaktInfo">
    <w:name w:val="redakt. Info"/>
    <w:basedOn w:val="Standard"/>
    <w:pPr>
      <w:framePr w:hSpace="142" w:wrap="notBeside" w:hAnchor="text" w:yAlign="bottom"/>
      <w:spacing w:line="220" w:lineRule="exact"/>
    </w:pPr>
    <w:rPr>
      <w:sz w:val="18"/>
    </w:rPr>
  </w:style>
  <w:style w:type="paragraph" w:customStyle="1" w:styleId="InhaltTitel1">
    <w:name w:val="Inhalt_Titel_1"/>
    <w:basedOn w:val="Standard"/>
    <w:next w:val="Standard"/>
    <w:pPr>
      <w:tabs>
        <w:tab w:val="right" w:leader="dot" w:pos="7655"/>
      </w:tabs>
      <w:ind w:left="284"/>
    </w:pPr>
    <w:rPr>
      <w:b/>
    </w:rPr>
  </w:style>
  <w:style w:type="paragraph" w:styleId="Textkrper">
    <w:name w:val="Body Text"/>
    <w:basedOn w:val="Standard"/>
    <w:pPr>
      <w:overflowPunct/>
      <w:autoSpaceDE/>
      <w:autoSpaceDN/>
      <w:adjustRightInd/>
      <w:spacing w:before="120" w:after="120"/>
      <w:ind w:right="3969"/>
      <w:textAlignment w:val="auto"/>
    </w:pPr>
    <w:rPr>
      <w:sz w:val="24"/>
    </w:rPr>
  </w:style>
  <w:style w:type="paragraph" w:customStyle="1" w:styleId="11Kringelflatter">
    <w:name w:val="11Kringel_flatter"/>
    <w:basedOn w:val="Standard"/>
    <w:pPr>
      <w:numPr>
        <w:numId w:val="5"/>
      </w:numPr>
      <w:tabs>
        <w:tab w:val="left" w:pos="284"/>
      </w:tabs>
      <w:ind w:right="3969"/>
    </w:pPr>
  </w:style>
  <w:style w:type="paragraph" w:styleId="Blocktext">
    <w:name w:val="Block Text"/>
    <w:basedOn w:val="Standard"/>
    <w:pPr>
      <w:tabs>
        <w:tab w:val="num" w:pos="360"/>
      </w:tabs>
      <w:ind w:left="-357" w:right="3969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1Block0">
    <w:name w:val="11Block"/>
    <w:basedOn w:val="Standard"/>
    <w:pPr>
      <w:jc w:val="both"/>
    </w:pPr>
  </w:style>
  <w:style w:type="paragraph" w:customStyle="1" w:styleId="Bild">
    <w:name w:val="Bild"/>
    <w:basedOn w:val="Standard"/>
    <w:next w:val="Standard"/>
    <w:pPr>
      <w:spacing w:line="240" w:lineRule="auto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10Block">
    <w:name w:val="10Block"/>
    <w:basedOn w:val="Standard"/>
    <w:pPr>
      <w:spacing w:line="240" w:lineRule="exact"/>
      <w:jc w:val="both"/>
    </w:pPr>
    <w:rPr>
      <w:sz w:val="2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spacing w:after="120" w:line="240" w:lineRule="auto"/>
      <w:ind w:left="708"/>
      <w:jc w:val="both"/>
      <w:textAlignment w:val="auto"/>
    </w:pPr>
    <w:rPr>
      <w:snapToGrid w:val="0"/>
      <w:sz w:val="20"/>
    </w:rPr>
  </w:style>
  <w:style w:type="paragraph" w:styleId="StandardWeb">
    <w:name w:val="Normal (Web)"/>
    <w:basedOn w:val="Standard"/>
    <w:rsid w:val="00DF705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4F45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5115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rsid w:val="000F79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794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F794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F79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F794B"/>
    <w:rPr>
      <w:rFonts w:ascii="Arial" w:hAnsi="Arial"/>
      <w:b/>
      <w:bCs/>
    </w:rPr>
  </w:style>
  <w:style w:type="paragraph" w:styleId="KeinLeerraum">
    <w:name w:val="No Spacing"/>
    <w:uiPriority w:val="99"/>
    <w:qFormat/>
    <w:rsid w:val="00E63C11"/>
    <w:rPr>
      <w:rFonts w:ascii="Calibri" w:hAnsi="Calibri"/>
      <w:sz w:val="22"/>
      <w:szCs w:val="22"/>
      <w:lang w:val="en-GB" w:eastAsia="en-US"/>
    </w:rPr>
  </w:style>
  <w:style w:type="character" w:customStyle="1" w:styleId="normaltextrun">
    <w:name w:val="normaltextrun"/>
    <w:basedOn w:val="Absatz-Standardschriftart"/>
    <w:rsid w:val="00E63C11"/>
  </w:style>
  <w:style w:type="character" w:customStyle="1" w:styleId="eop">
    <w:name w:val="eop"/>
    <w:basedOn w:val="Absatz-Standardschriftart"/>
    <w:rsid w:val="00E6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198">
          <w:marLeft w:val="41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889">
          <w:marLeft w:val="41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290">
          <w:marLeft w:val="41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t-rosenheim.de/bildarchi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t-rosenheim.de" TargetMode="External"/><Relationship Id="rId1" Type="http://schemas.openxmlformats.org/officeDocument/2006/relationships/hyperlink" Target="http://www.ift-rosenhei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1459-9C92-43F2-848C-460FCE6D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Institut für Fenstertechnik Rosenheim e.V.</Company>
  <LinksUpToDate>false</LinksUpToDate>
  <CharactersWithSpaces>6990</CharactersWithSpaces>
  <SharedDoc>false</SharedDoc>
  <HLinks>
    <vt:vector size="6" baseType="variant"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http://www.ift-rosenheim.de/bildarchiv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bw</dc:creator>
  <cp:keywords>Pressemitteilung</cp:keywords>
  <dc:description>99-</dc:description>
  <cp:lastModifiedBy>Benitz Jürgen</cp:lastModifiedBy>
  <cp:revision>3</cp:revision>
  <cp:lastPrinted>2022-04-21T16:17:00Z</cp:lastPrinted>
  <dcterms:created xsi:type="dcterms:W3CDTF">2022-06-24T09:33:00Z</dcterms:created>
  <dcterms:modified xsi:type="dcterms:W3CDTF">2022-06-24T09:34:00Z</dcterms:modified>
</cp:coreProperties>
</file>