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7C" w:rsidRDefault="00D9307C" w:rsidP="0062619A">
      <w:pPr>
        <w:pStyle w:val="11Flatter-re-7"/>
        <w:widowControl w:val="0"/>
        <w:jc w:val="both"/>
      </w:pPr>
    </w:p>
    <w:p w:rsidR="00D9307C" w:rsidRDefault="00D9307C" w:rsidP="0062619A">
      <w:pPr>
        <w:pStyle w:val="frPM1810"/>
        <w:widowControl w:val="0"/>
        <w:rPr>
          <w:b w:val="0"/>
          <w:sz w:val="22"/>
        </w:rPr>
      </w:pPr>
      <w:r w:rsidRPr="00702550">
        <w:rPr>
          <w:color w:val="005D96"/>
        </w:rPr>
        <w:t>PRESSEINFORMATION</w:t>
      </w:r>
      <w:r w:rsidR="00215D63">
        <w:rPr>
          <w:b w:val="0"/>
          <w:sz w:val="22"/>
        </w:rPr>
        <w:tab/>
      </w:r>
      <w:r w:rsidR="006D050F">
        <w:rPr>
          <w:b w:val="0"/>
          <w:sz w:val="22"/>
        </w:rPr>
        <w:t>20</w:t>
      </w:r>
      <w:r>
        <w:rPr>
          <w:b w:val="0"/>
          <w:sz w:val="22"/>
        </w:rPr>
        <w:t>-</w:t>
      </w:r>
      <w:r w:rsidR="00E66BD2">
        <w:rPr>
          <w:b w:val="0"/>
          <w:sz w:val="22"/>
        </w:rPr>
        <w:t>04</w:t>
      </w:r>
      <w:r w:rsidR="00DD0326">
        <w:rPr>
          <w:b w:val="0"/>
          <w:sz w:val="22"/>
        </w:rPr>
        <w:t>-</w:t>
      </w:r>
      <w:r w:rsidR="00E66BD2">
        <w:rPr>
          <w:b w:val="0"/>
          <w:sz w:val="22"/>
        </w:rPr>
        <w:t>41</w:t>
      </w:r>
    </w:p>
    <w:p w:rsidR="00D9307C" w:rsidRPr="00E373BB" w:rsidRDefault="00D9307C" w:rsidP="0062619A">
      <w:pPr>
        <w:pStyle w:val="frPM1810"/>
        <w:widowControl w:val="0"/>
        <w:rPr>
          <w:b w:val="0"/>
          <w:bCs/>
          <w:sz w:val="22"/>
        </w:rPr>
      </w:pPr>
      <w:r>
        <w:tab/>
      </w:r>
      <w:r>
        <w:rPr>
          <w:b w:val="0"/>
          <w:bCs/>
          <w:sz w:val="22"/>
        </w:rPr>
        <w:t xml:space="preserve">vom </w:t>
      </w:r>
      <w:r w:rsidR="00E66BD2">
        <w:rPr>
          <w:b w:val="0"/>
          <w:bCs/>
          <w:sz w:val="22"/>
        </w:rPr>
        <w:t>2</w:t>
      </w:r>
      <w:r w:rsidR="007A5EFE">
        <w:rPr>
          <w:b w:val="0"/>
          <w:bCs/>
          <w:sz w:val="22"/>
        </w:rPr>
        <w:t>7</w:t>
      </w:r>
      <w:r w:rsidR="00DD0326">
        <w:rPr>
          <w:b w:val="0"/>
          <w:bCs/>
          <w:sz w:val="22"/>
        </w:rPr>
        <w:t>.</w:t>
      </w:r>
      <w:r w:rsidR="008A455F">
        <w:rPr>
          <w:b w:val="0"/>
          <w:bCs/>
          <w:sz w:val="22"/>
        </w:rPr>
        <w:t xml:space="preserve"> </w:t>
      </w:r>
      <w:r w:rsidR="00E66BD2">
        <w:rPr>
          <w:b w:val="0"/>
          <w:bCs/>
          <w:sz w:val="22"/>
        </w:rPr>
        <w:t>April</w:t>
      </w:r>
      <w:r w:rsidRPr="00E373BB">
        <w:rPr>
          <w:b w:val="0"/>
          <w:bCs/>
          <w:sz w:val="22"/>
        </w:rPr>
        <w:t xml:space="preserve"> </w:t>
      </w:r>
      <w:r w:rsidR="00C97AE0">
        <w:rPr>
          <w:b w:val="0"/>
          <w:bCs/>
          <w:sz w:val="22"/>
        </w:rPr>
        <w:t>20</w:t>
      </w:r>
      <w:r w:rsidR="006D050F">
        <w:rPr>
          <w:b w:val="0"/>
          <w:bCs/>
          <w:sz w:val="22"/>
        </w:rPr>
        <w:t>20</w:t>
      </w:r>
    </w:p>
    <w:p w:rsidR="00D9307C" w:rsidRPr="00E373BB" w:rsidRDefault="00D9307C" w:rsidP="0062619A">
      <w:pPr>
        <w:pStyle w:val="11Flatter-re-7"/>
        <w:widowControl w:val="0"/>
        <w:spacing w:line="240" w:lineRule="exact"/>
        <w:jc w:val="both"/>
      </w:pPr>
    </w:p>
    <w:p w:rsidR="00D9307C" w:rsidRPr="00E373BB" w:rsidRDefault="00D9307C" w:rsidP="0062619A">
      <w:pPr>
        <w:pStyle w:val="06"/>
        <w:widowControl w:val="0"/>
      </w:pPr>
    </w:p>
    <w:p w:rsidR="00D9307C" w:rsidRPr="0063188B" w:rsidRDefault="000272B9" w:rsidP="00503E05">
      <w:pPr>
        <w:pStyle w:val="berschrift1"/>
        <w:widowControl w:val="0"/>
        <w:suppressAutoHyphens w:val="0"/>
      </w:pPr>
      <w:r>
        <w:rPr>
          <w:noProof/>
        </w:rPr>
        <mc:AlternateContent>
          <mc:Choice Requires="wps">
            <w:drawing>
              <wp:anchor distT="0" distB="0" distL="114300" distR="114300" simplePos="0" relativeHeight="251657728" behindDoc="0" locked="0" layoutInCell="1" allowOverlap="1">
                <wp:simplePos x="0" y="0"/>
                <wp:positionH relativeFrom="column">
                  <wp:posOffset>3930650</wp:posOffset>
                </wp:positionH>
                <wp:positionV relativeFrom="paragraph">
                  <wp:posOffset>53975</wp:posOffset>
                </wp:positionV>
                <wp:extent cx="2443480" cy="255651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55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CDD" w:rsidRDefault="00982CDD" w:rsidP="007A5EFE">
                            <w:pPr>
                              <w:pStyle w:val="Bild"/>
                            </w:pPr>
                          </w:p>
                          <w:p w:rsidR="00D9307C" w:rsidRPr="00F53053" w:rsidRDefault="00B34112" w:rsidP="00B34112">
                            <w:pPr>
                              <w:spacing w:before="80" w:line="240" w:lineRule="exact"/>
                              <w:rPr>
                                <w:b/>
                                <w:bCs/>
                                <w:sz w:val="20"/>
                              </w:rPr>
                            </w:pPr>
                            <w:r w:rsidRPr="00B34112">
                              <w:rPr>
                                <w:bCs/>
                                <w:sz w:val="20"/>
                              </w:rPr>
                              <w:t>Folien, Livebild des Referenten und ein Funktionsfeld für die Fragen und A</w:t>
                            </w:r>
                            <w:r w:rsidRPr="00B34112">
                              <w:rPr>
                                <w:bCs/>
                                <w:sz w:val="20"/>
                              </w:rPr>
                              <w:t>n</w:t>
                            </w:r>
                            <w:r w:rsidRPr="00B34112">
                              <w:rPr>
                                <w:bCs/>
                                <w:sz w:val="20"/>
                              </w:rPr>
                              <w:t>merkungen der Teilnehmer – so wird am 28. Mai der Livestream der digitalen Rosenheimer Tür- und Tortage auss</w:t>
                            </w:r>
                            <w:r w:rsidRPr="00B34112">
                              <w:rPr>
                                <w:bCs/>
                                <w:sz w:val="20"/>
                              </w:rPr>
                              <w:t>e</w:t>
                            </w:r>
                            <w:r w:rsidRPr="00B34112">
                              <w:rPr>
                                <w:bCs/>
                                <w:sz w:val="20"/>
                              </w:rPr>
                              <w:t>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5pt;margin-top:4.25pt;width:192.4pt;height:20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" stroked="f">
                <v:textbox>
                  <w:txbxContent>
                    <w:p w:rsidR="00982CDD" w:rsidRDefault="00982CDD" w:rsidP="007A5EFE">
                      <w:pPr>
                        <w:pStyle w:val="Bild"/>
                      </w:pPr>
                    </w:p>
                    <w:p w:rsidR="00D9307C" w:rsidRPr="00F53053" w:rsidRDefault="00B34112" w:rsidP="00B34112">
                      <w:pPr>
                        <w:spacing w:before="80" w:line="240" w:lineRule="exact"/>
                        <w:rPr>
                          <w:b/>
                          <w:bCs/>
                          <w:sz w:val="20"/>
                        </w:rPr>
                      </w:pPr>
                      <w:r w:rsidRPr="00B34112">
                        <w:rPr>
                          <w:bCs/>
                          <w:sz w:val="20"/>
                        </w:rPr>
                        <w:t>Folien, Livebild des Referenten und ein Funktionsfeld für die Fragen und A</w:t>
                      </w:r>
                      <w:r w:rsidRPr="00B34112">
                        <w:rPr>
                          <w:bCs/>
                          <w:sz w:val="20"/>
                        </w:rPr>
                        <w:t>n</w:t>
                      </w:r>
                      <w:r w:rsidRPr="00B34112">
                        <w:rPr>
                          <w:bCs/>
                          <w:sz w:val="20"/>
                        </w:rPr>
                        <w:t>merkungen der Teilnehmer – so wird am 28. Mai der Livestream der digitalen Rosenheimer Tür- und Tortage auss</w:t>
                      </w:r>
                      <w:r w:rsidRPr="00B34112">
                        <w:rPr>
                          <w:bCs/>
                          <w:sz w:val="20"/>
                        </w:rPr>
                        <w:t>e</w:t>
                      </w:r>
                      <w:r w:rsidRPr="00B34112">
                        <w:rPr>
                          <w:bCs/>
                          <w:sz w:val="20"/>
                        </w:rPr>
                        <w:t>hen</w:t>
                      </w:r>
                    </w:p>
                  </w:txbxContent>
                </v:textbox>
              </v:shape>
            </w:pict>
          </mc:Fallback>
        </mc:AlternateContent>
      </w:r>
      <w:r w:rsidR="00AD7980">
        <w:t xml:space="preserve">Digitale </w:t>
      </w:r>
      <w:r w:rsidR="00C375FB">
        <w:t xml:space="preserve">Rosenheimer Tür- </w:t>
      </w:r>
      <w:r w:rsidR="00011D91">
        <w:t xml:space="preserve">und </w:t>
      </w:r>
      <w:r w:rsidR="00C375FB">
        <w:t xml:space="preserve">Tortage </w:t>
      </w:r>
      <w:r w:rsidR="00AD7980">
        <w:t>am 28. Mai</w:t>
      </w:r>
      <w:r w:rsidR="00531191">
        <w:t xml:space="preserve"> 2020</w:t>
      </w:r>
    </w:p>
    <w:p w:rsidR="00D9307C" w:rsidRPr="009C633D" w:rsidRDefault="00E66BD2" w:rsidP="00503E05">
      <w:pPr>
        <w:pStyle w:val="berschrift2"/>
        <w:keepLines w:val="0"/>
        <w:widowControl w:val="0"/>
        <w:suppressAutoHyphens w:val="0"/>
      </w:pPr>
      <w:r>
        <w:t xml:space="preserve">Eine spannende Reise in digitale </w:t>
      </w:r>
      <w:r w:rsidR="00C375FB">
        <w:t>Räume</w:t>
      </w:r>
      <w:r>
        <w:t xml:space="preserve"> beginnt</w:t>
      </w:r>
      <w:r w:rsidR="00AD7980">
        <w:t>!</w:t>
      </w:r>
    </w:p>
    <w:p w:rsidR="00D9307C" w:rsidRPr="00E66BD2" w:rsidRDefault="00D9307C" w:rsidP="0062619A">
      <w:pPr>
        <w:pStyle w:val="11Flatter-re-7"/>
        <w:widowControl w:val="0"/>
        <w:ind w:right="3131"/>
        <w:jc w:val="both"/>
      </w:pPr>
    </w:p>
    <w:p w:rsidR="00BC5D30" w:rsidRDefault="00E66BD2" w:rsidP="0062619A">
      <w:pPr>
        <w:pStyle w:val="11Flatter-re-7"/>
        <w:widowControl w:val="0"/>
        <w:ind w:right="3131"/>
        <w:jc w:val="both"/>
        <w:rPr>
          <w:b/>
          <w:bCs/>
        </w:rPr>
      </w:pPr>
      <w:r w:rsidRPr="00E66BD2">
        <w:rPr>
          <w:b/>
          <w:bCs/>
        </w:rPr>
        <w:t>Absagen, Verschieben oder einen Kongress neu de</w:t>
      </w:r>
      <w:r w:rsidRPr="00E66BD2">
        <w:rPr>
          <w:b/>
          <w:bCs/>
        </w:rPr>
        <w:t>n</w:t>
      </w:r>
      <w:r w:rsidRPr="00E66BD2">
        <w:rPr>
          <w:b/>
          <w:bCs/>
        </w:rPr>
        <w:t>ken</w:t>
      </w:r>
      <w:r w:rsidR="00C40F57">
        <w:rPr>
          <w:b/>
          <w:bCs/>
        </w:rPr>
        <w:t>?</w:t>
      </w:r>
      <w:r w:rsidRPr="00E66BD2">
        <w:rPr>
          <w:b/>
          <w:bCs/>
        </w:rPr>
        <w:t xml:space="preserve"> </w:t>
      </w:r>
      <w:r w:rsidR="00C40F57">
        <w:rPr>
          <w:b/>
          <w:bCs/>
        </w:rPr>
        <w:t>…</w:t>
      </w:r>
      <w:r w:rsidR="00C40F57" w:rsidRPr="00E66BD2">
        <w:rPr>
          <w:b/>
          <w:bCs/>
        </w:rPr>
        <w:t xml:space="preserve"> </w:t>
      </w:r>
      <w:r w:rsidRPr="00E66BD2">
        <w:rPr>
          <w:b/>
          <w:bCs/>
        </w:rPr>
        <w:t xml:space="preserve">das </w:t>
      </w:r>
      <w:r>
        <w:rPr>
          <w:b/>
          <w:bCs/>
        </w:rPr>
        <w:t>war im März die große Frage im ift Rose</w:t>
      </w:r>
      <w:r>
        <w:rPr>
          <w:b/>
          <w:bCs/>
        </w:rPr>
        <w:t>n</w:t>
      </w:r>
      <w:r>
        <w:rPr>
          <w:b/>
          <w:bCs/>
        </w:rPr>
        <w:t xml:space="preserve">heim. Nun ist das Programm </w:t>
      </w:r>
      <w:r w:rsidR="00C40F57">
        <w:rPr>
          <w:b/>
          <w:bCs/>
        </w:rPr>
        <w:t xml:space="preserve">der Rosenheimer Tür- und Tortage </w:t>
      </w:r>
      <w:r>
        <w:rPr>
          <w:b/>
          <w:bCs/>
        </w:rPr>
        <w:t>fertig. Das Liveprogramm am 28. Mai bietet e</w:t>
      </w:r>
      <w:r>
        <w:rPr>
          <w:b/>
          <w:bCs/>
        </w:rPr>
        <w:t>i</w:t>
      </w:r>
      <w:r>
        <w:rPr>
          <w:b/>
          <w:bCs/>
        </w:rPr>
        <w:t>ne</w:t>
      </w:r>
      <w:r w:rsidR="00C375FB">
        <w:rPr>
          <w:b/>
          <w:bCs/>
        </w:rPr>
        <w:t>n</w:t>
      </w:r>
      <w:r>
        <w:rPr>
          <w:b/>
          <w:bCs/>
        </w:rPr>
        <w:t xml:space="preserve"> bunten Mix an Impulsvorträgen, Diskussionsrunden und Interviews</w:t>
      </w:r>
      <w:r w:rsidR="00C375FB">
        <w:rPr>
          <w:b/>
          <w:bCs/>
        </w:rPr>
        <w:t>. Dies</w:t>
      </w:r>
      <w:r>
        <w:rPr>
          <w:b/>
          <w:bCs/>
        </w:rPr>
        <w:t xml:space="preserve"> wird ergänzt durch </w:t>
      </w:r>
      <w:r w:rsidR="00431414">
        <w:rPr>
          <w:b/>
          <w:bCs/>
        </w:rPr>
        <w:t>den</w:t>
      </w:r>
      <w:r>
        <w:rPr>
          <w:b/>
          <w:bCs/>
        </w:rPr>
        <w:t xml:space="preserve"> Online-</w:t>
      </w:r>
      <w:r w:rsidR="00AD7980">
        <w:rPr>
          <w:b/>
          <w:bCs/>
        </w:rPr>
        <w:t xml:space="preserve">Kontakt </w:t>
      </w:r>
      <w:r>
        <w:rPr>
          <w:b/>
          <w:bCs/>
        </w:rPr>
        <w:t xml:space="preserve">mit den Referenten und </w:t>
      </w:r>
      <w:r w:rsidR="00D1104B">
        <w:rPr>
          <w:b/>
          <w:bCs/>
        </w:rPr>
        <w:t>weiteren Vorträgen in der Mediathek</w:t>
      </w:r>
      <w:r>
        <w:rPr>
          <w:b/>
          <w:bCs/>
        </w:rPr>
        <w:t xml:space="preserve">. Der Fokus </w:t>
      </w:r>
      <w:r w:rsidR="00AD7980">
        <w:rPr>
          <w:b/>
          <w:bCs/>
        </w:rPr>
        <w:t>des</w:t>
      </w:r>
      <w:r w:rsidR="00D1104B">
        <w:rPr>
          <w:b/>
          <w:bCs/>
        </w:rPr>
        <w:t xml:space="preserve"> Onlinekongresses liegt</w:t>
      </w:r>
      <w:r>
        <w:rPr>
          <w:b/>
          <w:bCs/>
        </w:rPr>
        <w:t xml:space="preserve"> auf </w:t>
      </w:r>
      <w:r w:rsidR="00D1104B">
        <w:rPr>
          <w:b/>
          <w:bCs/>
        </w:rPr>
        <w:t>dem</w:t>
      </w:r>
      <w:r>
        <w:rPr>
          <w:b/>
          <w:bCs/>
        </w:rPr>
        <w:t xml:space="preserve"> </w:t>
      </w:r>
      <w:r w:rsidR="00D1104B">
        <w:rPr>
          <w:b/>
          <w:bCs/>
        </w:rPr>
        <w:t>qualifizierten</w:t>
      </w:r>
      <w:r>
        <w:rPr>
          <w:b/>
          <w:bCs/>
        </w:rPr>
        <w:t xml:space="preserve"> Austausch mit den </w:t>
      </w:r>
      <w:r w:rsidR="00D1104B">
        <w:rPr>
          <w:b/>
          <w:bCs/>
        </w:rPr>
        <w:t xml:space="preserve">Teilnehmern, der vielleicht sogar besser </w:t>
      </w:r>
      <w:r w:rsidR="00431414">
        <w:rPr>
          <w:b/>
          <w:bCs/>
        </w:rPr>
        <w:t>funktioniert</w:t>
      </w:r>
      <w:r w:rsidR="00D1104B">
        <w:rPr>
          <w:b/>
          <w:bCs/>
        </w:rPr>
        <w:t xml:space="preserve"> </w:t>
      </w:r>
      <w:r w:rsidR="00C40F57">
        <w:rPr>
          <w:b/>
          <w:bCs/>
        </w:rPr>
        <w:t xml:space="preserve">als </w:t>
      </w:r>
      <w:r w:rsidR="00D1104B">
        <w:rPr>
          <w:b/>
          <w:bCs/>
        </w:rPr>
        <w:t>bei einer an</w:t>
      </w:r>
      <w:r w:rsidR="00D1104B">
        <w:rPr>
          <w:b/>
          <w:bCs/>
        </w:rPr>
        <w:t>a</w:t>
      </w:r>
      <w:r w:rsidR="00D1104B">
        <w:rPr>
          <w:b/>
          <w:bCs/>
        </w:rPr>
        <w:t xml:space="preserve">logen Veranstaltung. </w:t>
      </w:r>
      <w:r w:rsidR="00C375FB">
        <w:rPr>
          <w:b/>
          <w:bCs/>
        </w:rPr>
        <w:t xml:space="preserve">Im </w:t>
      </w:r>
      <w:r w:rsidR="00D1104B">
        <w:rPr>
          <w:b/>
          <w:bCs/>
        </w:rPr>
        <w:t>ift-Online-Forum kann inhaltlich ausgiebig diskutiert und gearbeitet werden.</w:t>
      </w:r>
      <w:r>
        <w:rPr>
          <w:b/>
          <w:bCs/>
        </w:rPr>
        <w:t xml:space="preserve"> </w:t>
      </w:r>
      <w:r w:rsidR="00BC5D30">
        <w:rPr>
          <w:b/>
          <w:bCs/>
        </w:rPr>
        <w:t xml:space="preserve">„Mit diesem spannenden interaktiven </w:t>
      </w:r>
      <w:r w:rsidR="0078674D">
        <w:rPr>
          <w:b/>
          <w:bCs/>
        </w:rPr>
        <w:t>Programm</w:t>
      </w:r>
      <w:r w:rsidR="00BC5D30">
        <w:rPr>
          <w:b/>
          <w:bCs/>
        </w:rPr>
        <w:t xml:space="preserve"> gehen wir ganz neue Wege</w:t>
      </w:r>
      <w:r w:rsidR="00C40F57">
        <w:rPr>
          <w:b/>
          <w:bCs/>
        </w:rPr>
        <w:t>,</w:t>
      </w:r>
      <w:r w:rsidR="00BC5D30">
        <w:rPr>
          <w:b/>
          <w:bCs/>
        </w:rPr>
        <w:t xml:space="preserve"> und </w:t>
      </w:r>
      <w:r w:rsidR="00D1104B">
        <w:rPr>
          <w:b/>
          <w:bCs/>
        </w:rPr>
        <w:t xml:space="preserve">das </w:t>
      </w:r>
      <w:r w:rsidR="00BC5D30">
        <w:rPr>
          <w:b/>
          <w:bCs/>
        </w:rPr>
        <w:t>fordert unser</w:t>
      </w:r>
      <w:r w:rsidR="00D1104B">
        <w:rPr>
          <w:b/>
          <w:bCs/>
        </w:rPr>
        <w:t>en</w:t>
      </w:r>
      <w:r w:rsidR="00BC5D30">
        <w:rPr>
          <w:b/>
          <w:bCs/>
        </w:rPr>
        <w:t xml:space="preserve"> ganze</w:t>
      </w:r>
      <w:r w:rsidR="00D1104B">
        <w:rPr>
          <w:b/>
          <w:bCs/>
        </w:rPr>
        <w:t>n Einsatz</w:t>
      </w:r>
      <w:r w:rsidR="00BC5D30">
        <w:rPr>
          <w:b/>
          <w:bCs/>
        </w:rPr>
        <w:t xml:space="preserve">. Die Studiotechnik und die </w:t>
      </w:r>
      <w:r w:rsidR="00D1104B">
        <w:rPr>
          <w:b/>
          <w:bCs/>
        </w:rPr>
        <w:t>Organisation</w:t>
      </w:r>
      <w:r w:rsidR="00BC5D30">
        <w:rPr>
          <w:b/>
          <w:bCs/>
        </w:rPr>
        <w:t xml:space="preserve"> gleichen </w:t>
      </w:r>
      <w:r w:rsidR="00D1104B">
        <w:rPr>
          <w:b/>
          <w:bCs/>
        </w:rPr>
        <w:t>mehr</w:t>
      </w:r>
      <w:r w:rsidR="00BC5D30">
        <w:rPr>
          <w:b/>
          <w:bCs/>
        </w:rPr>
        <w:t xml:space="preserve"> einer modernen TV-Show als einem klassischen Online-Webinar. Wir sind gespannt auf diese Reise in die Z</w:t>
      </w:r>
      <w:r w:rsidR="00BC5D30">
        <w:rPr>
          <w:b/>
          <w:bCs/>
        </w:rPr>
        <w:t>u</w:t>
      </w:r>
      <w:r w:rsidR="00BC5D30">
        <w:rPr>
          <w:b/>
          <w:bCs/>
        </w:rPr>
        <w:t>kunft“, so der Institutsleiter Prof. Jörn P. Lass.</w:t>
      </w:r>
    </w:p>
    <w:p w:rsidR="00BC5D30" w:rsidRDefault="00BC5D30" w:rsidP="0062619A">
      <w:pPr>
        <w:pStyle w:val="11Flatter-re-7"/>
        <w:widowControl w:val="0"/>
        <w:ind w:right="3131"/>
        <w:jc w:val="both"/>
        <w:rPr>
          <w:b/>
          <w:bCs/>
        </w:rPr>
      </w:pPr>
    </w:p>
    <w:p w:rsidR="00BC5D30" w:rsidRDefault="00BC5D30" w:rsidP="0062619A">
      <w:pPr>
        <w:pStyle w:val="11Flatter-re-7"/>
        <w:widowControl w:val="0"/>
        <w:ind w:right="3131"/>
        <w:jc w:val="both"/>
        <w:rPr>
          <w:b/>
          <w:bCs/>
        </w:rPr>
      </w:pPr>
    </w:p>
    <w:p w:rsidR="00BC5D30" w:rsidRDefault="00BC5D30" w:rsidP="0062619A">
      <w:pPr>
        <w:pStyle w:val="11Flatter-re-7"/>
        <w:widowControl w:val="0"/>
        <w:ind w:right="3131"/>
        <w:jc w:val="both"/>
        <w:rPr>
          <w:bCs/>
        </w:rPr>
      </w:pPr>
      <w:r>
        <w:rPr>
          <w:bCs/>
        </w:rPr>
        <w:t xml:space="preserve">Rosenheim, </w:t>
      </w:r>
      <w:r w:rsidR="00AD7980">
        <w:rPr>
          <w:bCs/>
        </w:rPr>
        <w:t>9.</w:t>
      </w:r>
      <w:r w:rsidRPr="00BC5D30">
        <w:rPr>
          <w:bCs/>
        </w:rPr>
        <w:t xml:space="preserve"> </w:t>
      </w:r>
      <w:r>
        <w:rPr>
          <w:bCs/>
        </w:rPr>
        <w:t xml:space="preserve">März 2020 – Geschäftsführer Dr. Jochen Peichl und Institutsleiter </w:t>
      </w:r>
      <w:r w:rsidRPr="00BC5D30">
        <w:rPr>
          <w:bCs/>
        </w:rPr>
        <w:t>Prof. Jörn P. Lass</w:t>
      </w:r>
      <w:r>
        <w:rPr>
          <w:bCs/>
        </w:rPr>
        <w:t xml:space="preserve"> sitzen mit den kreativen Köpfen für die Organisation von Messen und Ve</w:t>
      </w:r>
      <w:r>
        <w:rPr>
          <w:bCs/>
        </w:rPr>
        <w:t>r</w:t>
      </w:r>
      <w:r>
        <w:rPr>
          <w:bCs/>
        </w:rPr>
        <w:t>anstaltungen zusammen und diskutieren die Konsequenzen der sich anbahnenden Coronakrise für die Rosenheimer Tür- und Tortage. Schnell wird deutlich, dass Absagen keine O</w:t>
      </w:r>
      <w:r>
        <w:rPr>
          <w:bCs/>
        </w:rPr>
        <w:t>p</w:t>
      </w:r>
      <w:r>
        <w:rPr>
          <w:bCs/>
        </w:rPr>
        <w:t>tion ist</w:t>
      </w:r>
      <w:r w:rsidR="00C40F57">
        <w:rPr>
          <w:bCs/>
        </w:rPr>
        <w:t>,</w:t>
      </w:r>
      <w:r>
        <w:rPr>
          <w:bCs/>
        </w:rPr>
        <w:t xml:space="preserve"> und der Blick sich nach vorne richten muss. Die En</w:t>
      </w:r>
      <w:r>
        <w:rPr>
          <w:bCs/>
        </w:rPr>
        <w:t>t</w:t>
      </w:r>
      <w:r>
        <w:rPr>
          <w:bCs/>
        </w:rPr>
        <w:t>scheidung fällt für die Ausrichtung eine</w:t>
      </w:r>
      <w:r w:rsidR="00C375FB">
        <w:rPr>
          <w:bCs/>
        </w:rPr>
        <w:t xml:space="preserve">s Online-Kongresses, den es </w:t>
      </w:r>
      <w:r w:rsidR="00431414">
        <w:rPr>
          <w:bCs/>
        </w:rPr>
        <w:t>nun zu entwickeln gilt</w:t>
      </w:r>
      <w:r w:rsidR="00C375FB">
        <w:rPr>
          <w:bCs/>
        </w:rPr>
        <w:t>.</w:t>
      </w:r>
    </w:p>
    <w:p w:rsidR="00431414" w:rsidRPr="00BC5D30" w:rsidRDefault="00431414" w:rsidP="0062619A">
      <w:pPr>
        <w:pStyle w:val="11Flatter-re-7"/>
        <w:widowControl w:val="0"/>
        <w:ind w:right="3131"/>
        <w:jc w:val="both"/>
        <w:rPr>
          <w:bCs/>
        </w:rPr>
      </w:pPr>
    </w:p>
    <w:p w:rsidR="00BC5D30" w:rsidRDefault="00431414" w:rsidP="0062619A">
      <w:pPr>
        <w:pStyle w:val="11Flatter-re-7"/>
        <w:widowControl w:val="0"/>
        <w:ind w:right="1133"/>
        <w:jc w:val="both"/>
        <w:rPr>
          <w:bCs/>
        </w:rPr>
      </w:pPr>
      <w:r>
        <w:rPr>
          <w:bCs/>
        </w:rPr>
        <w:lastRenderedPageBreak/>
        <w:t>Damit</w:t>
      </w:r>
      <w:r w:rsidR="00C375FB">
        <w:rPr>
          <w:bCs/>
        </w:rPr>
        <w:t xml:space="preserve"> </w:t>
      </w:r>
      <w:r w:rsidR="00D97455">
        <w:rPr>
          <w:bCs/>
        </w:rPr>
        <w:t>begann</w:t>
      </w:r>
      <w:r w:rsidR="00C375FB">
        <w:rPr>
          <w:bCs/>
        </w:rPr>
        <w:t xml:space="preserve"> für das Organisationsteam </w:t>
      </w:r>
      <w:r w:rsidR="00D97455">
        <w:rPr>
          <w:bCs/>
        </w:rPr>
        <w:t>die</w:t>
      </w:r>
      <w:r w:rsidR="00C375FB">
        <w:rPr>
          <w:bCs/>
        </w:rPr>
        <w:t xml:space="preserve"> intensive Recherche nach der </w:t>
      </w:r>
      <w:r>
        <w:rPr>
          <w:bCs/>
        </w:rPr>
        <w:t>no</w:t>
      </w:r>
      <w:r>
        <w:rPr>
          <w:bCs/>
        </w:rPr>
        <w:t>t</w:t>
      </w:r>
      <w:r>
        <w:rPr>
          <w:bCs/>
        </w:rPr>
        <w:t>wendigen</w:t>
      </w:r>
      <w:r w:rsidR="00C375FB">
        <w:rPr>
          <w:bCs/>
        </w:rPr>
        <w:t xml:space="preserve"> Technik</w:t>
      </w:r>
      <w:r>
        <w:rPr>
          <w:bCs/>
        </w:rPr>
        <w:t xml:space="preserve"> und einem Programmf</w:t>
      </w:r>
      <w:r w:rsidR="00C375FB">
        <w:rPr>
          <w:bCs/>
        </w:rPr>
        <w:t xml:space="preserve">ormat, das dem Anspruch </w:t>
      </w:r>
      <w:r w:rsidR="00D97455">
        <w:rPr>
          <w:bCs/>
        </w:rPr>
        <w:t>der</w:t>
      </w:r>
      <w:r w:rsidR="00C375FB">
        <w:rPr>
          <w:bCs/>
        </w:rPr>
        <w:t xml:space="preserve"> Tür- und Tor</w:t>
      </w:r>
      <w:r w:rsidR="00D97455">
        <w:rPr>
          <w:bCs/>
        </w:rPr>
        <w:t xml:space="preserve">experten </w:t>
      </w:r>
      <w:r w:rsidR="00C375FB">
        <w:rPr>
          <w:bCs/>
        </w:rPr>
        <w:t xml:space="preserve">gerecht wird. </w:t>
      </w:r>
      <w:r w:rsidR="00293D7F">
        <w:rPr>
          <w:bCs/>
        </w:rPr>
        <w:t xml:space="preserve">Denn </w:t>
      </w:r>
      <w:r w:rsidR="00E5759D">
        <w:rPr>
          <w:bCs/>
        </w:rPr>
        <w:t xml:space="preserve">die Nutzung von Online-Inhalten unterscheidet sich deutlich von </w:t>
      </w:r>
      <w:r w:rsidR="00293D7F">
        <w:rPr>
          <w:bCs/>
        </w:rPr>
        <w:t>einer analogen Veranstaltung</w:t>
      </w:r>
      <w:r w:rsidR="00E5759D">
        <w:rPr>
          <w:bCs/>
        </w:rPr>
        <w:t>. Nach vielen Stunden des Au</w:t>
      </w:r>
      <w:r w:rsidR="00E5759D">
        <w:rPr>
          <w:bCs/>
        </w:rPr>
        <w:t>s</w:t>
      </w:r>
      <w:r w:rsidR="00E5759D">
        <w:rPr>
          <w:bCs/>
        </w:rPr>
        <w:t xml:space="preserve">probierens </w:t>
      </w:r>
      <w:r w:rsidR="001E45F8">
        <w:rPr>
          <w:bCs/>
        </w:rPr>
        <w:t>unterschiedlich</w:t>
      </w:r>
      <w:r w:rsidR="00E5759D">
        <w:rPr>
          <w:bCs/>
        </w:rPr>
        <w:t>er</w:t>
      </w:r>
      <w:r w:rsidR="001E45F8">
        <w:rPr>
          <w:bCs/>
        </w:rPr>
        <w:t xml:space="preserve"> Online-Formate </w:t>
      </w:r>
      <w:r>
        <w:rPr>
          <w:bCs/>
        </w:rPr>
        <w:t xml:space="preserve">aus </w:t>
      </w:r>
      <w:r w:rsidR="00E5759D">
        <w:rPr>
          <w:bCs/>
        </w:rPr>
        <w:t>verschiedene</w:t>
      </w:r>
      <w:r w:rsidR="003F6CFA">
        <w:rPr>
          <w:bCs/>
        </w:rPr>
        <w:t>n</w:t>
      </w:r>
      <w:r w:rsidR="00E5759D">
        <w:rPr>
          <w:bCs/>
        </w:rPr>
        <w:t xml:space="preserve"> Branchen kri</w:t>
      </w:r>
      <w:r w:rsidR="00E5759D">
        <w:rPr>
          <w:bCs/>
        </w:rPr>
        <w:t>s</w:t>
      </w:r>
      <w:r w:rsidR="00E5759D">
        <w:rPr>
          <w:bCs/>
        </w:rPr>
        <w:t xml:space="preserve">tallisierten sich folgende </w:t>
      </w:r>
      <w:r w:rsidR="00D97455">
        <w:rPr>
          <w:bCs/>
        </w:rPr>
        <w:t>Grundlagen</w:t>
      </w:r>
      <w:r w:rsidR="00E5759D">
        <w:rPr>
          <w:bCs/>
        </w:rPr>
        <w:t xml:space="preserve"> für das Programm der </w:t>
      </w:r>
      <w:r w:rsidR="00D97455">
        <w:rPr>
          <w:bCs/>
        </w:rPr>
        <w:t xml:space="preserve">digitalen </w:t>
      </w:r>
      <w:r w:rsidR="00E5759D">
        <w:rPr>
          <w:bCs/>
        </w:rPr>
        <w:t>Rosenhe</w:t>
      </w:r>
      <w:r w:rsidR="00E5759D">
        <w:rPr>
          <w:bCs/>
        </w:rPr>
        <w:t>i</w:t>
      </w:r>
      <w:r w:rsidR="00E5759D">
        <w:rPr>
          <w:bCs/>
        </w:rPr>
        <w:t>mer Tür- und Tortage heraus:</w:t>
      </w:r>
    </w:p>
    <w:p w:rsidR="000C29CA" w:rsidRPr="00BC5D30" w:rsidRDefault="000C29CA" w:rsidP="0078674D">
      <w:pPr>
        <w:pStyle w:val="06"/>
      </w:pPr>
    </w:p>
    <w:p w:rsidR="00E5759D" w:rsidRDefault="00E5759D" w:rsidP="0062619A">
      <w:pPr>
        <w:pStyle w:val="11Flatter-re-7"/>
        <w:widowControl w:val="0"/>
        <w:numPr>
          <w:ilvl w:val="0"/>
          <w:numId w:val="32"/>
        </w:numPr>
        <w:ind w:left="284" w:right="1133" w:hanging="284"/>
        <w:jc w:val="both"/>
        <w:rPr>
          <w:bCs/>
        </w:rPr>
      </w:pPr>
      <w:r w:rsidRPr="00E5759D">
        <w:rPr>
          <w:bCs/>
        </w:rPr>
        <w:t xml:space="preserve">Die Aufmerksamkeitsspanne </w:t>
      </w:r>
      <w:r>
        <w:rPr>
          <w:bCs/>
        </w:rPr>
        <w:t>ist bei</w:t>
      </w:r>
      <w:r w:rsidRPr="00E5759D">
        <w:rPr>
          <w:bCs/>
        </w:rPr>
        <w:t xml:space="preserve"> Online-Inhalten </w:t>
      </w:r>
      <w:r>
        <w:rPr>
          <w:bCs/>
        </w:rPr>
        <w:t>kürzer</w:t>
      </w:r>
      <w:r w:rsidR="000C29CA">
        <w:rPr>
          <w:bCs/>
        </w:rPr>
        <w:t>,</w:t>
      </w:r>
      <w:r>
        <w:rPr>
          <w:bCs/>
        </w:rPr>
        <w:t xml:space="preserve"> und es braucht immer wieder Abwechslung, um den </w:t>
      </w:r>
      <w:r w:rsidR="00D97455">
        <w:rPr>
          <w:bCs/>
        </w:rPr>
        <w:t>„</w:t>
      </w:r>
      <w:r w:rsidRPr="00E5759D">
        <w:rPr>
          <w:bCs/>
        </w:rPr>
        <w:t>Spannungsbogen</w:t>
      </w:r>
      <w:r w:rsidR="00D97455">
        <w:rPr>
          <w:bCs/>
        </w:rPr>
        <w:t>“</w:t>
      </w:r>
      <w:r>
        <w:rPr>
          <w:bCs/>
        </w:rPr>
        <w:t xml:space="preserve"> </w:t>
      </w:r>
      <w:r w:rsidR="00D97455">
        <w:rPr>
          <w:bCs/>
        </w:rPr>
        <w:t>aufrecht</w:t>
      </w:r>
      <w:r>
        <w:rPr>
          <w:bCs/>
        </w:rPr>
        <w:t xml:space="preserve">zuhalten. Ansonsten führt ein einfacher Klick </w:t>
      </w:r>
      <w:r w:rsidR="00D97455">
        <w:rPr>
          <w:bCs/>
        </w:rPr>
        <w:t xml:space="preserve">schnell </w:t>
      </w:r>
      <w:r>
        <w:rPr>
          <w:bCs/>
        </w:rPr>
        <w:t>zurück zur „normalen“ Arbeit</w:t>
      </w:r>
      <w:r w:rsidR="00D1460D">
        <w:rPr>
          <w:bCs/>
        </w:rPr>
        <w:t>.</w:t>
      </w:r>
    </w:p>
    <w:p w:rsidR="00E5759D" w:rsidRPr="003F6CFA" w:rsidRDefault="00E5759D" w:rsidP="003F6CFA">
      <w:pPr>
        <w:pStyle w:val="11Flatter-re-7"/>
        <w:widowControl w:val="0"/>
        <w:numPr>
          <w:ilvl w:val="0"/>
          <w:numId w:val="32"/>
        </w:numPr>
        <w:ind w:left="284" w:right="1133" w:hanging="284"/>
        <w:jc w:val="both"/>
        <w:rPr>
          <w:bCs/>
        </w:rPr>
      </w:pPr>
      <w:r w:rsidRPr="003F6CFA">
        <w:rPr>
          <w:bCs/>
        </w:rPr>
        <w:t>Die Teilnehmer können einfacher Feedback geben</w:t>
      </w:r>
      <w:r w:rsidR="003F6CFA" w:rsidRPr="003F6CFA">
        <w:rPr>
          <w:bCs/>
        </w:rPr>
        <w:t xml:space="preserve"> und </w:t>
      </w:r>
      <w:r w:rsidRPr="003F6CFA">
        <w:rPr>
          <w:bCs/>
        </w:rPr>
        <w:t>Fragen stellen</w:t>
      </w:r>
      <w:r w:rsidR="003F6CFA" w:rsidRPr="003F6CFA">
        <w:rPr>
          <w:bCs/>
        </w:rPr>
        <w:t>.</w:t>
      </w:r>
      <w:r w:rsidR="00503E05">
        <w:rPr>
          <w:bCs/>
        </w:rPr>
        <w:t xml:space="preserve"> </w:t>
      </w:r>
      <w:r w:rsidRPr="003F6CFA">
        <w:rPr>
          <w:bCs/>
        </w:rPr>
        <w:t xml:space="preserve">Inhalte und Programm eines Online-Kongress ähneln </w:t>
      </w:r>
      <w:r w:rsidR="00D1460D" w:rsidRPr="003F6CFA">
        <w:rPr>
          <w:bCs/>
        </w:rPr>
        <w:t xml:space="preserve">daher </w:t>
      </w:r>
      <w:r w:rsidRPr="003F6CFA">
        <w:rPr>
          <w:bCs/>
        </w:rPr>
        <w:t>eher interessanten TV-Formaten oder gute</w:t>
      </w:r>
      <w:r w:rsidR="00D1460D" w:rsidRPr="003F6CFA">
        <w:rPr>
          <w:bCs/>
        </w:rPr>
        <w:t>n</w:t>
      </w:r>
      <w:r w:rsidRPr="003F6CFA">
        <w:rPr>
          <w:bCs/>
        </w:rPr>
        <w:t xml:space="preserve"> You</w:t>
      </w:r>
      <w:r w:rsidR="003F6CFA">
        <w:rPr>
          <w:bCs/>
        </w:rPr>
        <w:t>T</w:t>
      </w:r>
      <w:r w:rsidRPr="003F6CFA">
        <w:rPr>
          <w:bCs/>
        </w:rPr>
        <w:t>ube-Tutorial</w:t>
      </w:r>
      <w:r w:rsidR="00D1460D" w:rsidRPr="003F6CFA">
        <w:rPr>
          <w:bCs/>
        </w:rPr>
        <w:t>s.</w:t>
      </w:r>
    </w:p>
    <w:p w:rsidR="00BC5D30" w:rsidRPr="00D1460D" w:rsidRDefault="00E5759D" w:rsidP="0062619A">
      <w:pPr>
        <w:pStyle w:val="11Flatter-re-7"/>
        <w:widowControl w:val="0"/>
        <w:numPr>
          <w:ilvl w:val="0"/>
          <w:numId w:val="32"/>
        </w:numPr>
        <w:ind w:left="284" w:right="1133" w:hanging="284"/>
        <w:jc w:val="both"/>
        <w:rPr>
          <w:bCs/>
        </w:rPr>
      </w:pPr>
      <w:r w:rsidRPr="00D1460D">
        <w:rPr>
          <w:bCs/>
        </w:rPr>
        <w:t xml:space="preserve">Die Teilnehmer wollen mitwirken und sich einbringen. Deshalb ist eine aktive </w:t>
      </w:r>
      <w:r w:rsidR="00431414">
        <w:rPr>
          <w:bCs/>
        </w:rPr>
        <w:t>Mitwirkung</w:t>
      </w:r>
      <w:r w:rsidRPr="00D1460D">
        <w:rPr>
          <w:bCs/>
        </w:rPr>
        <w:t xml:space="preserve"> (Chat, Fragen &amp; Antworten etc.) während und nach der Veransta</w:t>
      </w:r>
      <w:r w:rsidRPr="00D1460D">
        <w:rPr>
          <w:bCs/>
        </w:rPr>
        <w:t>l</w:t>
      </w:r>
      <w:r w:rsidRPr="00D1460D">
        <w:rPr>
          <w:bCs/>
        </w:rPr>
        <w:t>tung</w:t>
      </w:r>
      <w:r w:rsidR="00D1460D">
        <w:rPr>
          <w:bCs/>
        </w:rPr>
        <w:t xml:space="preserve"> wichtig.</w:t>
      </w:r>
    </w:p>
    <w:p w:rsidR="00E5759D" w:rsidRDefault="00E5759D" w:rsidP="0078674D">
      <w:pPr>
        <w:pStyle w:val="11Flatter-re-7"/>
        <w:widowControl w:val="0"/>
        <w:spacing w:line="240" w:lineRule="exact"/>
        <w:ind w:right="1134"/>
        <w:jc w:val="both"/>
        <w:rPr>
          <w:bCs/>
        </w:rPr>
      </w:pPr>
    </w:p>
    <w:p w:rsidR="00C24366" w:rsidRDefault="003F6CFA" w:rsidP="0062619A">
      <w:pPr>
        <w:pStyle w:val="11Flatter-re-7"/>
        <w:widowControl w:val="0"/>
        <w:ind w:right="1133"/>
        <w:jc w:val="both"/>
        <w:rPr>
          <w:bCs/>
        </w:rPr>
      </w:pPr>
      <w:r>
        <w:rPr>
          <w:bCs/>
        </w:rPr>
        <w:t xml:space="preserve">Deshalb werden die </w:t>
      </w:r>
      <w:r w:rsidR="00D1460D">
        <w:rPr>
          <w:bCs/>
        </w:rPr>
        <w:t>wichtig</w:t>
      </w:r>
      <w:r w:rsidR="00431414">
        <w:rPr>
          <w:bCs/>
        </w:rPr>
        <w:t>st</w:t>
      </w:r>
      <w:r w:rsidR="00D1460D">
        <w:rPr>
          <w:bCs/>
        </w:rPr>
        <w:t>en Themen in kurzen Impulsvorträgen live vorg</w:t>
      </w:r>
      <w:r w:rsidR="00D1460D">
        <w:rPr>
          <w:bCs/>
        </w:rPr>
        <w:t>e</w:t>
      </w:r>
      <w:r w:rsidR="00D1460D">
        <w:rPr>
          <w:bCs/>
        </w:rPr>
        <w:t xml:space="preserve">stellt und danach intensiv mit dem „Online-Publikum“ diskutiert. Die Erfahrung aus den ift-Webinaren zeigt, dass </w:t>
      </w:r>
      <w:r w:rsidR="00431414">
        <w:rPr>
          <w:bCs/>
        </w:rPr>
        <w:t>Online-Teilnehmer</w:t>
      </w:r>
      <w:r w:rsidR="00D1460D">
        <w:rPr>
          <w:bCs/>
        </w:rPr>
        <w:t xml:space="preserve"> </w:t>
      </w:r>
      <w:r w:rsidR="00431414">
        <w:rPr>
          <w:bCs/>
        </w:rPr>
        <w:t xml:space="preserve">dies </w:t>
      </w:r>
      <w:r w:rsidR="00D1460D">
        <w:rPr>
          <w:bCs/>
        </w:rPr>
        <w:t xml:space="preserve">gerne </w:t>
      </w:r>
      <w:r>
        <w:rPr>
          <w:bCs/>
        </w:rPr>
        <w:t>tun</w:t>
      </w:r>
      <w:r w:rsidR="00D1460D">
        <w:rPr>
          <w:bCs/>
        </w:rPr>
        <w:t xml:space="preserve">. Darüber hinaus können die Teilnehmer im </w:t>
      </w:r>
      <w:r w:rsidR="00431414">
        <w:rPr>
          <w:bCs/>
        </w:rPr>
        <w:t>neuen</w:t>
      </w:r>
      <w:r w:rsidR="00D1460D">
        <w:rPr>
          <w:bCs/>
        </w:rPr>
        <w:t xml:space="preserve"> ift-Onlineforum während und nach der Veranstaltung die Vorträge und Themen intensiv diskutieren. </w:t>
      </w:r>
      <w:r w:rsidR="00D97455">
        <w:rPr>
          <w:bCs/>
        </w:rPr>
        <w:t>Natürlich sind auch Überraschungen geplant, beispielsweise ein Online-Cooking in der Mittagspause. Weiter ist</w:t>
      </w:r>
      <w:r w:rsidR="00D1460D">
        <w:rPr>
          <w:bCs/>
        </w:rPr>
        <w:t xml:space="preserve"> geplant</w:t>
      </w:r>
      <w:r w:rsidR="00D97455">
        <w:rPr>
          <w:bCs/>
        </w:rPr>
        <w:t>,</w:t>
      </w:r>
      <w:r w:rsidR="00D1460D">
        <w:rPr>
          <w:bCs/>
        </w:rPr>
        <w:t xml:space="preserve"> gemeinsam mit den Teilnehmern </w:t>
      </w:r>
      <w:r w:rsidR="00E66BD2" w:rsidRPr="00BC5D30">
        <w:rPr>
          <w:bCs/>
        </w:rPr>
        <w:t>zu den Themen Bran</w:t>
      </w:r>
      <w:r w:rsidR="00E66BD2" w:rsidRPr="00BC5D30">
        <w:rPr>
          <w:bCs/>
        </w:rPr>
        <w:t>d</w:t>
      </w:r>
      <w:r w:rsidR="00E66BD2" w:rsidRPr="00BC5D30">
        <w:rPr>
          <w:bCs/>
        </w:rPr>
        <w:t>schutz, Einbruch</w:t>
      </w:r>
      <w:r w:rsidR="000C29CA">
        <w:rPr>
          <w:bCs/>
        </w:rPr>
        <w:t>hemmung</w:t>
      </w:r>
      <w:r w:rsidR="00E66BD2" w:rsidRPr="00BC5D30">
        <w:rPr>
          <w:bCs/>
        </w:rPr>
        <w:t xml:space="preserve"> und Barrierefreiheit „Whitepaper“ </w:t>
      </w:r>
      <w:r w:rsidR="00D1460D">
        <w:rPr>
          <w:bCs/>
        </w:rPr>
        <w:t xml:space="preserve">zu erarbeiten, die </w:t>
      </w:r>
      <w:r w:rsidR="00D97455">
        <w:rPr>
          <w:bCs/>
        </w:rPr>
        <w:t xml:space="preserve">anschließend </w:t>
      </w:r>
      <w:r w:rsidR="00D1460D">
        <w:rPr>
          <w:bCs/>
        </w:rPr>
        <w:t>allen Teilnehmern in der täglichen Praxis mit Architekten, Planern, Handwerkern und Bauherren helfen.</w:t>
      </w:r>
    </w:p>
    <w:p w:rsidR="00D1460D" w:rsidRDefault="00D1460D" w:rsidP="0078674D">
      <w:pPr>
        <w:pStyle w:val="11Flatter-re-7"/>
        <w:widowControl w:val="0"/>
        <w:spacing w:line="240" w:lineRule="exact"/>
        <w:ind w:right="1134"/>
        <w:jc w:val="both"/>
        <w:rPr>
          <w:bCs/>
        </w:rPr>
      </w:pPr>
    </w:p>
    <w:p w:rsidR="000F5DB8" w:rsidRDefault="00D1460D" w:rsidP="0062619A">
      <w:pPr>
        <w:pStyle w:val="11Flatter-re-7"/>
        <w:widowControl w:val="0"/>
        <w:ind w:right="1133"/>
        <w:jc w:val="both"/>
        <w:rPr>
          <w:rFonts w:cs="Arial"/>
          <w:szCs w:val="22"/>
        </w:rPr>
      </w:pPr>
      <w:r>
        <w:rPr>
          <w:bCs/>
        </w:rPr>
        <w:t xml:space="preserve">Nun bleiben noch knapp vier Wochen Zeit, um alle technischen Details zu klären, die Vorträge zu optimieren, das Studio einzurichten und genügend „Mitmacher“ zu gewinnen. </w:t>
      </w:r>
      <w:r w:rsidR="0062619A" w:rsidRPr="0062619A">
        <w:rPr>
          <w:rFonts w:cs="Arial"/>
          <w:szCs w:val="22"/>
        </w:rPr>
        <w:t xml:space="preserve">Es wird spannend, wie viele Tür- und Torexperten </w:t>
      </w:r>
      <w:r w:rsidR="00D97455">
        <w:rPr>
          <w:rFonts w:cs="Arial"/>
          <w:szCs w:val="22"/>
        </w:rPr>
        <w:t>diesen digitalen Kongress</w:t>
      </w:r>
      <w:r w:rsidR="0062619A" w:rsidRPr="0062619A">
        <w:rPr>
          <w:rFonts w:cs="Arial"/>
          <w:szCs w:val="22"/>
        </w:rPr>
        <w:t xml:space="preserve"> </w:t>
      </w:r>
      <w:r w:rsidR="00431414">
        <w:rPr>
          <w:rFonts w:cs="Arial"/>
          <w:szCs w:val="22"/>
        </w:rPr>
        <w:t>besuchen</w:t>
      </w:r>
      <w:r w:rsidR="0062619A">
        <w:rPr>
          <w:rFonts w:cs="Arial"/>
          <w:szCs w:val="22"/>
        </w:rPr>
        <w:t xml:space="preserve"> </w:t>
      </w:r>
      <w:r w:rsidR="0062619A" w:rsidRPr="0062619A">
        <w:rPr>
          <w:rFonts w:cs="Arial"/>
          <w:szCs w:val="22"/>
        </w:rPr>
        <w:t>– die beiden Sponsoren Heroal</w:t>
      </w:r>
      <w:r w:rsidR="00531191">
        <w:rPr>
          <w:rFonts w:cs="Arial"/>
          <w:szCs w:val="22"/>
        </w:rPr>
        <w:t>,</w:t>
      </w:r>
      <w:r w:rsidR="0062619A" w:rsidRPr="0062619A">
        <w:rPr>
          <w:rFonts w:cs="Arial"/>
          <w:szCs w:val="22"/>
        </w:rPr>
        <w:t xml:space="preserve"> Winkhaus</w:t>
      </w:r>
      <w:r w:rsidR="00531191">
        <w:rPr>
          <w:rFonts w:cs="Arial"/>
          <w:szCs w:val="22"/>
        </w:rPr>
        <w:t xml:space="preserve"> und die Medie</w:t>
      </w:r>
      <w:r w:rsidR="00531191">
        <w:rPr>
          <w:rFonts w:cs="Arial"/>
          <w:szCs w:val="22"/>
        </w:rPr>
        <w:t>n</w:t>
      </w:r>
      <w:r w:rsidR="00531191">
        <w:rPr>
          <w:rFonts w:cs="Arial"/>
          <w:szCs w:val="22"/>
        </w:rPr>
        <w:t>partner</w:t>
      </w:r>
      <w:r w:rsidR="0062619A" w:rsidRPr="0062619A">
        <w:rPr>
          <w:rFonts w:cs="Arial"/>
          <w:szCs w:val="22"/>
        </w:rPr>
        <w:t xml:space="preserve"> </w:t>
      </w:r>
      <w:r w:rsidR="0062619A">
        <w:rPr>
          <w:rFonts w:cs="Arial"/>
          <w:szCs w:val="22"/>
        </w:rPr>
        <w:t>sind auf jeden Fall mit dabei</w:t>
      </w:r>
      <w:r w:rsidR="0062619A" w:rsidRPr="0062619A">
        <w:rPr>
          <w:rFonts w:cs="Arial"/>
          <w:szCs w:val="22"/>
        </w:rPr>
        <w:t>.</w:t>
      </w:r>
    </w:p>
    <w:p w:rsidR="0062619A" w:rsidRDefault="0062619A" w:rsidP="0078674D">
      <w:pPr>
        <w:widowControl w:val="0"/>
        <w:overflowPunct/>
        <w:spacing w:line="240" w:lineRule="exact"/>
        <w:jc w:val="both"/>
        <w:textAlignment w:val="auto"/>
        <w:rPr>
          <w:rFonts w:cs="Arial"/>
          <w:szCs w:val="22"/>
        </w:rPr>
      </w:pPr>
    </w:p>
    <w:p w:rsidR="003F6CFA" w:rsidRDefault="0062619A" w:rsidP="00AD7980">
      <w:pPr>
        <w:widowControl w:val="0"/>
        <w:overflowPunct/>
        <w:ind w:right="1133"/>
        <w:jc w:val="both"/>
        <w:textAlignment w:val="auto"/>
      </w:pPr>
      <w:r>
        <w:t xml:space="preserve">Mehr Infos </w:t>
      </w:r>
      <w:r w:rsidR="00D97455">
        <w:t xml:space="preserve">zu Programm </w:t>
      </w:r>
      <w:r>
        <w:t xml:space="preserve">und Anmeldung unter </w:t>
      </w:r>
      <w:r w:rsidR="003F6CFA">
        <w:t>www.tuerentage.de</w:t>
      </w:r>
    </w:p>
    <w:p w:rsidR="0062619A" w:rsidRDefault="0062619A" w:rsidP="0078674D">
      <w:pPr>
        <w:widowControl w:val="0"/>
        <w:overflowPunct/>
        <w:spacing w:line="240" w:lineRule="exact"/>
        <w:jc w:val="both"/>
        <w:textAlignment w:val="auto"/>
        <w:rPr>
          <w:rFonts w:cs="Arial"/>
          <w:szCs w:val="22"/>
        </w:rPr>
      </w:pPr>
    </w:p>
    <w:p w:rsidR="009C75AB" w:rsidRPr="00702550" w:rsidRDefault="00210F8F" w:rsidP="0078674D">
      <w:pPr>
        <w:widowControl w:val="0"/>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0C29CA">
        <w:rPr>
          <w:rFonts w:cs="Arial"/>
          <w:color w:val="005D96"/>
          <w:szCs w:val="22"/>
        </w:rPr>
        <w:t>942</w:t>
      </w:r>
      <w:r w:rsidR="000C29CA" w:rsidRPr="00702550">
        <w:rPr>
          <w:rFonts w:cs="Arial"/>
          <w:color w:val="005D96"/>
          <w:szCs w:val="22"/>
        </w:rPr>
        <w:t xml:space="preserve"> </w:t>
      </w:r>
      <w:r w:rsidR="00117DC5" w:rsidRPr="00702550">
        <w:rPr>
          <w:rFonts w:cs="Arial"/>
          <w:color w:val="005D96"/>
          <w:szCs w:val="22"/>
        </w:rPr>
        <w:t>Zeichen</w:t>
      </w:r>
      <w:r w:rsidR="003D5A55">
        <w:rPr>
          <w:rFonts w:cs="Arial"/>
          <w:color w:val="005D96"/>
          <w:szCs w:val="22"/>
        </w:rPr>
        <w:t>,</w:t>
      </w:r>
      <w:r w:rsidR="00117DC5">
        <w:rPr>
          <w:rFonts w:cs="Arial"/>
          <w:color w:val="005D96"/>
          <w:szCs w:val="22"/>
        </w:rPr>
        <w:t xml:space="preserve"> Fließtext</w:t>
      </w:r>
      <w:r w:rsidR="00117DC5" w:rsidRPr="0061276A">
        <w:rPr>
          <w:rFonts w:cs="Arial"/>
          <w:color w:val="005D96"/>
          <w:szCs w:val="22"/>
        </w:rPr>
        <w:t xml:space="preserve"> </w:t>
      </w:r>
      <w:r w:rsidR="00D97455">
        <w:rPr>
          <w:rFonts w:cs="Arial"/>
          <w:color w:val="005D96"/>
          <w:szCs w:val="22"/>
        </w:rPr>
        <w:t>2.</w:t>
      </w:r>
      <w:r w:rsidR="000C29CA">
        <w:rPr>
          <w:rFonts w:cs="Arial"/>
          <w:color w:val="005D96"/>
          <w:szCs w:val="22"/>
        </w:rPr>
        <w:t>667</w:t>
      </w:r>
      <w:r w:rsidR="000C29CA" w:rsidRPr="00702550">
        <w:rPr>
          <w:rFonts w:cs="Arial"/>
          <w:color w:val="005D96"/>
          <w:szCs w:val="22"/>
        </w:rPr>
        <w:t xml:space="preserve"> </w:t>
      </w:r>
      <w:r w:rsidR="009C75AB" w:rsidRPr="00702550">
        <w:rPr>
          <w:rFonts w:cs="Arial"/>
          <w:color w:val="005D96"/>
          <w:szCs w:val="22"/>
        </w:rPr>
        <w:t>Zeichen</w:t>
      </w:r>
      <w:r w:rsidR="003D5A55">
        <w:rPr>
          <w:rFonts w:cs="Arial"/>
          <w:color w:val="005D96"/>
          <w:szCs w:val="22"/>
        </w:rPr>
        <w:t>,</w:t>
      </w:r>
      <w:r w:rsidR="00117DC5">
        <w:rPr>
          <w:rFonts w:cs="Arial"/>
          <w:color w:val="005D96"/>
          <w:szCs w:val="22"/>
        </w:rPr>
        <w:br/>
        <w:t xml:space="preserve">Pressetext gesamt </w:t>
      </w:r>
      <w:r w:rsidR="006E00C5">
        <w:rPr>
          <w:rFonts w:cs="Arial"/>
          <w:color w:val="005D96"/>
          <w:szCs w:val="22"/>
        </w:rPr>
        <w:t>3.</w:t>
      </w:r>
      <w:r w:rsidR="000C29CA">
        <w:rPr>
          <w:rFonts w:cs="Arial"/>
          <w:color w:val="005D96"/>
          <w:szCs w:val="22"/>
        </w:rPr>
        <w:t>609</w:t>
      </w:r>
      <w:r w:rsidR="000C29CA"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0C29CA" w:rsidRDefault="00702550" w:rsidP="0078674D">
      <w:pPr>
        <w:widowControl w:val="0"/>
        <w:overflowPunct/>
        <w:ind w:right="2408"/>
        <w:textAlignment w:val="auto"/>
        <w:rPr>
          <w:rFonts w:cs="Arial"/>
          <w:color w:val="005D96"/>
          <w:szCs w:val="22"/>
        </w:rPr>
      </w:pPr>
      <w:r w:rsidRPr="00C65134">
        <w:rPr>
          <w:rFonts w:cs="Arial"/>
          <w:b/>
          <w:color w:val="005D96"/>
          <w:szCs w:val="22"/>
        </w:rPr>
        <w:t>Schlagworte:</w:t>
      </w:r>
      <w:r w:rsidR="00C65134" w:rsidRPr="00C65134">
        <w:t xml:space="preserve"> </w:t>
      </w:r>
      <w:r w:rsidR="0061276A" w:rsidRPr="0061276A">
        <w:rPr>
          <w:rFonts w:cs="Arial"/>
          <w:color w:val="005D96"/>
          <w:szCs w:val="22"/>
        </w:rPr>
        <w:t>Brandschutz, Einbruch</w:t>
      </w:r>
      <w:r w:rsidR="000C29CA">
        <w:rPr>
          <w:rFonts w:cs="Arial"/>
          <w:color w:val="005D96"/>
          <w:szCs w:val="22"/>
        </w:rPr>
        <w:t>hemmung,</w:t>
      </w:r>
      <w:r w:rsidR="0061276A" w:rsidRPr="0061276A">
        <w:rPr>
          <w:rFonts w:cs="Arial"/>
          <w:color w:val="005D96"/>
          <w:szCs w:val="22"/>
        </w:rPr>
        <w:t xml:space="preserve"> Barrierefreiheit</w:t>
      </w:r>
      <w:r w:rsidR="00C65134" w:rsidRPr="0061276A">
        <w:rPr>
          <w:rFonts w:cs="Arial"/>
          <w:color w:val="005D96"/>
          <w:szCs w:val="22"/>
        </w:rPr>
        <w:t xml:space="preserve">, </w:t>
      </w:r>
      <w:r w:rsidR="0061276A">
        <w:rPr>
          <w:rFonts w:cs="Arial"/>
          <w:color w:val="005D96"/>
          <w:szCs w:val="22"/>
        </w:rPr>
        <w:t xml:space="preserve">Tür- und Tortage, Chat, </w:t>
      </w:r>
      <w:r w:rsidR="00D97455">
        <w:rPr>
          <w:rFonts w:cs="Arial"/>
          <w:color w:val="005D96"/>
          <w:szCs w:val="22"/>
        </w:rPr>
        <w:t>Online-Cooking</w:t>
      </w:r>
    </w:p>
    <w:p w:rsidR="00D9307C" w:rsidRPr="00702550" w:rsidRDefault="000C29CA" w:rsidP="0078674D">
      <w:pPr>
        <w:widowControl w:val="0"/>
        <w:overflowPunct/>
        <w:ind w:right="140"/>
        <w:textAlignment w:val="auto"/>
        <w:rPr>
          <w:color w:val="005D96"/>
          <w:sz w:val="18"/>
        </w:rPr>
      </w:pPr>
      <w:r>
        <w:rPr>
          <w:b/>
          <w:bCs/>
          <w:color w:val="005D96"/>
          <w:sz w:val="26"/>
        </w:rPr>
        <w:br w:type="page"/>
      </w:r>
      <w:r w:rsidR="00D9307C" w:rsidRPr="00702550">
        <w:rPr>
          <w:b/>
          <w:bCs/>
          <w:color w:val="005D96"/>
          <w:sz w:val="26"/>
        </w:rPr>
        <w:lastRenderedPageBreak/>
        <w:t xml:space="preserve">Auswahlbilder </w:t>
      </w:r>
      <w:r w:rsidR="00D9307C" w:rsidRPr="00702550">
        <w:rPr>
          <w:color w:val="005D96"/>
          <w:sz w:val="18"/>
        </w:rPr>
        <w:t xml:space="preserve">(stehen als Download im Bildarchiv unter </w:t>
      </w:r>
      <w:hyperlink r:id="rId8" w:history="1">
        <w:r w:rsidR="000E17E2" w:rsidRPr="00702550">
          <w:rPr>
            <w:rStyle w:val="Hyperlink"/>
            <w:color w:val="005D96"/>
            <w:sz w:val="18"/>
          </w:rPr>
          <w:t>www.ift-rosenheim.de/bildarchiv</w:t>
        </w:r>
      </w:hyperlink>
      <w:r w:rsidR="00D9307C" w:rsidRPr="00702550">
        <w:rPr>
          <w:color w:val="005D96"/>
          <w:sz w:val="18"/>
        </w:rPr>
        <w:t>)</w:t>
      </w:r>
    </w:p>
    <w:p w:rsidR="00D9307C" w:rsidRDefault="00D9307C" w:rsidP="0062619A">
      <w:pPr>
        <w:pStyle w:val="11Flatter-re-7"/>
        <w:widowControl w:val="0"/>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3"/>
        <w:gridCol w:w="1842"/>
      </w:tblGrid>
      <w:tr w:rsidR="00D9307C" w:rsidRPr="009373AA" w:rsidTr="0063435F">
        <w:trPr>
          <w:cantSplit/>
          <w:tblHeader/>
        </w:trPr>
        <w:tc>
          <w:tcPr>
            <w:tcW w:w="567" w:type="dxa"/>
          </w:tcPr>
          <w:p w:rsidR="00D9307C" w:rsidRPr="007A5EFE" w:rsidRDefault="00D9307C" w:rsidP="0062619A">
            <w:pPr>
              <w:pStyle w:val="11Block-re-7"/>
              <w:widowControl w:val="0"/>
              <w:spacing w:before="120" w:after="120"/>
              <w:ind w:right="0"/>
              <w:jc w:val="both"/>
              <w:rPr>
                <w:b/>
                <w:bCs/>
                <w:color w:val="005D96"/>
                <w:sz w:val="20"/>
              </w:rPr>
            </w:pPr>
            <w:r w:rsidRPr="007A5EFE">
              <w:rPr>
                <w:b/>
                <w:bCs/>
                <w:color w:val="005D96"/>
                <w:sz w:val="20"/>
              </w:rPr>
              <w:t>Nr.</w:t>
            </w:r>
          </w:p>
        </w:tc>
        <w:tc>
          <w:tcPr>
            <w:tcW w:w="6663" w:type="dxa"/>
          </w:tcPr>
          <w:p w:rsidR="00D9307C" w:rsidRPr="007A5EFE" w:rsidRDefault="00D9307C" w:rsidP="0062619A">
            <w:pPr>
              <w:pStyle w:val="11Block-re-7"/>
              <w:widowControl w:val="0"/>
              <w:spacing w:before="120" w:after="120"/>
              <w:ind w:right="0"/>
              <w:jc w:val="both"/>
              <w:rPr>
                <w:b/>
                <w:bCs/>
                <w:color w:val="005D96"/>
                <w:sz w:val="20"/>
              </w:rPr>
            </w:pPr>
            <w:r w:rsidRPr="007A5EFE">
              <w:rPr>
                <w:b/>
                <w:bCs/>
                <w:color w:val="005D96"/>
                <w:sz w:val="20"/>
              </w:rPr>
              <w:t>Bildtext und Dateiname</w:t>
            </w:r>
          </w:p>
        </w:tc>
        <w:tc>
          <w:tcPr>
            <w:tcW w:w="1842" w:type="dxa"/>
          </w:tcPr>
          <w:p w:rsidR="00D9307C" w:rsidRPr="007A5EFE" w:rsidRDefault="00D9307C" w:rsidP="00515D37">
            <w:pPr>
              <w:pStyle w:val="11Block-re-7"/>
              <w:widowControl w:val="0"/>
              <w:spacing w:before="120" w:after="120"/>
              <w:ind w:right="0"/>
              <w:jc w:val="center"/>
              <w:rPr>
                <w:b/>
                <w:bCs/>
                <w:color w:val="005D96"/>
                <w:sz w:val="20"/>
              </w:rPr>
            </w:pPr>
            <w:r w:rsidRPr="007A5EFE">
              <w:rPr>
                <w:b/>
                <w:bCs/>
                <w:color w:val="005D96"/>
                <w:sz w:val="20"/>
              </w:rPr>
              <w:t>Bild</w:t>
            </w:r>
          </w:p>
        </w:tc>
      </w:tr>
      <w:tr w:rsidR="00D9307C" w:rsidTr="0063435F">
        <w:trPr>
          <w:cantSplit/>
        </w:trPr>
        <w:tc>
          <w:tcPr>
            <w:tcW w:w="567" w:type="dxa"/>
          </w:tcPr>
          <w:p w:rsidR="00D9307C" w:rsidRPr="007A5EFE" w:rsidRDefault="00D9307C" w:rsidP="0078674D">
            <w:pPr>
              <w:pStyle w:val="11Block-re-7"/>
              <w:widowControl w:val="0"/>
              <w:spacing w:before="120" w:after="120"/>
              <w:ind w:right="0"/>
              <w:jc w:val="center"/>
              <w:rPr>
                <w:sz w:val="20"/>
              </w:rPr>
            </w:pPr>
            <w:r w:rsidRPr="007A5EFE">
              <w:rPr>
                <w:sz w:val="20"/>
              </w:rPr>
              <w:t>1</w:t>
            </w:r>
          </w:p>
        </w:tc>
        <w:tc>
          <w:tcPr>
            <w:tcW w:w="6663" w:type="dxa"/>
          </w:tcPr>
          <w:p w:rsidR="002D2BAE" w:rsidRPr="007A5EFE" w:rsidRDefault="007A5EFE" w:rsidP="0078674D">
            <w:pPr>
              <w:pStyle w:val="11Block-re-7"/>
              <w:widowControl w:val="0"/>
              <w:suppressAutoHyphens/>
              <w:spacing w:before="120" w:after="40"/>
              <w:ind w:right="74"/>
              <w:rPr>
                <w:sz w:val="20"/>
              </w:rPr>
            </w:pPr>
            <w:r>
              <w:rPr>
                <w:sz w:val="20"/>
              </w:rPr>
              <w:t xml:space="preserve">Folien, Livebild des Referenten und ein Funktionsfeld für die Fragen und Anmerkungen der Teilnehmer – so wird </w:t>
            </w:r>
            <w:r w:rsidR="00D76BC5">
              <w:rPr>
                <w:sz w:val="20"/>
              </w:rPr>
              <w:t xml:space="preserve">am 28. Mai </w:t>
            </w:r>
            <w:r>
              <w:rPr>
                <w:sz w:val="20"/>
              </w:rPr>
              <w:t xml:space="preserve">der Livestream </w:t>
            </w:r>
            <w:r w:rsidR="00D76BC5">
              <w:rPr>
                <w:sz w:val="20"/>
              </w:rPr>
              <w:t>der d</w:t>
            </w:r>
            <w:r w:rsidR="00D76BC5" w:rsidRPr="00D76BC5">
              <w:rPr>
                <w:sz w:val="20"/>
              </w:rPr>
              <w:t>igitale</w:t>
            </w:r>
            <w:r w:rsidR="00D76BC5">
              <w:rPr>
                <w:sz w:val="20"/>
              </w:rPr>
              <w:t>n</w:t>
            </w:r>
            <w:r w:rsidR="00D76BC5" w:rsidRPr="00D76BC5">
              <w:rPr>
                <w:sz w:val="20"/>
              </w:rPr>
              <w:t xml:space="preserve"> Rosenheimer Tür- und Tortage </w:t>
            </w:r>
            <w:r>
              <w:rPr>
                <w:sz w:val="20"/>
              </w:rPr>
              <w:t>aussehen</w:t>
            </w:r>
          </w:p>
          <w:p w:rsidR="00D9307C" w:rsidRPr="007A5EFE" w:rsidRDefault="0095289D" w:rsidP="0078674D">
            <w:pPr>
              <w:pStyle w:val="11Block-re-7"/>
              <w:widowControl w:val="0"/>
              <w:suppressAutoHyphens/>
              <w:spacing w:before="40"/>
              <w:ind w:right="71"/>
              <w:rPr>
                <w:sz w:val="20"/>
              </w:rPr>
            </w:pPr>
            <w:r w:rsidRPr="007A5EFE">
              <w:rPr>
                <w:sz w:val="20"/>
              </w:rPr>
              <w:t xml:space="preserve">(Quelle: </w:t>
            </w:r>
            <w:r w:rsidR="002D2BAE" w:rsidRPr="007A5EFE">
              <w:rPr>
                <w:sz w:val="20"/>
              </w:rPr>
              <w:t>ift</w:t>
            </w:r>
            <w:r w:rsidR="00106990" w:rsidRPr="007A5EFE">
              <w:rPr>
                <w:sz w:val="20"/>
              </w:rPr>
              <w:t xml:space="preserve"> </w:t>
            </w:r>
            <w:r w:rsidR="002D2BAE" w:rsidRPr="007A5EFE">
              <w:rPr>
                <w:sz w:val="20"/>
              </w:rPr>
              <w:t>Rosenheim</w:t>
            </w:r>
            <w:r w:rsidRPr="007A5EFE">
              <w:rPr>
                <w:sz w:val="20"/>
              </w:rPr>
              <w:t>)</w:t>
            </w:r>
          </w:p>
          <w:p w:rsidR="008F197C" w:rsidRPr="007A5EFE" w:rsidRDefault="008F197C" w:rsidP="0078674D">
            <w:pPr>
              <w:pStyle w:val="11Block-re-7"/>
              <w:widowControl w:val="0"/>
              <w:suppressAutoHyphens/>
              <w:ind w:right="71"/>
              <w:rPr>
                <w:sz w:val="20"/>
              </w:rPr>
            </w:pPr>
          </w:p>
          <w:p w:rsidR="008F197C" w:rsidRPr="007A5EFE" w:rsidRDefault="0095289D" w:rsidP="007A5EFE">
            <w:pPr>
              <w:pStyle w:val="11Block-re-7"/>
              <w:widowControl w:val="0"/>
              <w:suppressAutoHyphens/>
              <w:spacing w:after="120"/>
              <w:ind w:right="71"/>
              <w:rPr>
                <w:sz w:val="20"/>
              </w:rPr>
            </w:pPr>
            <w:r w:rsidRPr="007A5EFE">
              <w:rPr>
                <w:i/>
                <w:iCs/>
                <w:sz w:val="20"/>
              </w:rPr>
              <w:t>Dateiname:</w:t>
            </w:r>
            <w:r w:rsidRPr="007A5EFE">
              <w:rPr>
                <w:i/>
                <w:iCs/>
                <w:sz w:val="20"/>
              </w:rPr>
              <w:br/>
            </w:r>
            <w:r w:rsidRPr="007A5EFE">
              <w:rPr>
                <w:sz w:val="20"/>
              </w:rPr>
              <w:t>PI</w:t>
            </w:r>
            <w:r w:rsidR="005069FE" w:rsidRPr="007A5EFE">
              <w:rPr>
                <w:sz w:val="20"/>
              </w:rPr>
              <w:t>20</w:t>
            </w:r>
            <w:r w:rsidR="002D2BAE" w:rsidRPr="007A5EFE">
              <w:rPr>
                <w:sz w:val="20"/>
              </w:rPr>
              <w:t>0441</w:t>
            </w:r>
            <w:r w:rsidRPr="007A5EFE">
              <w:rPr>
                <w:sz w:val="20"/>
              </w:rPr>
              <w:t>_Bild_</w:t>
            </w:r>
            <w:r w:rsidR="002D2BAE" w:rsidRPr="007A5EFE">
              <w:rPr>
                <w:sz w:val="20"/>
              </w:rPr>
              <w:t>0</w:t>
            </w:r>
            <w:r w:rsidRPr="007A5EFE">
              <w:rPr>
                <w:sz w:val="20"/>
              </w:rPr>
              <w:t>1_</w:t>
            </w:r>
            <w:r w:rsidR="007A5EFE">
              <w:rPr>
                <w:sz w:val="20"/>
              </w:rPr>
              <w:t>Screen</w:t>
            </w:r>
            <w:r w:rsidRPr="007A5EFE">
              <w:rPr>
                <w:sz w:val="20"/>
              </w:rPr>
              <w:t>.jpg</w:t>
            </w:r>
          </w:p>
        </w:tc>
        <w:tc>
          <w:tcPr>
            <w:tcW w:w="1842" w:type="dxa"/>
          </w:tcPr>
          <w:p w:rsidR="00D9307C" w:rsidRPr="007A5EFE" w:rsidRDefault="00D9307C" w:rsidP="0078674D">
            <w:pPr>
              <w:pStyle w:val="11Block-re-7"/>
              <w:widowControl w:val="0"/>
              <w:spacing w:before="120" w:after="120" w:line="240" w:lineRule="auto"/>
              <w:ind w:right="0"/>
              <w:rPr>
                <w:sz w:val="20"/>
              </w:rPr>
            </w:pPr>
          </w:p>
        </w:tc>
      </w:tr>
      <w:tr w:rsidR="00515D37" w:rsidTr="0063435F">
        <w:trPr>
          <w:cantSplit/>
        </w:trPr>
        <w:tc>
          <w:tcPr>
            <w:tcW w:w="567" w:type="dxa"/>
          </w:tcPr>
          <w:p w:rsidR="00515D37" w:rsidRPr="007A5EFE" w:rsidRDefault="00515D37" w:rsidP="0078674D">
            <w:pPr>
              <w:pStyle w:val="11Block-re-7"/>
              <w:widowControl w:val="0"/>
              <w:spacing w:before="120" w:after="120"/>
              <w:ind w:right="0"/>
              <w:jc w:val="center"/>
              <w:rPr>
                <w:sz w:val="20"/>
              </w:rPr>
            </w:pPr>
            <w:r w:rsidRPr="007A5EFE">
              <w:rPr>
                <w:sz w:val="20"/>
              </w:rPr>
              <w:t>2</w:t>
            </w:r>
          </w:p>
        </w:tc>
        <w:tc>
          <w:tcPr>
            <w:tcW w:w="6663" w:type="dxa"/>
          </w:tcPr>
          <w:p w:rsidR="00515D37" w:rsidRPr="007A5EFE" w:rsidRDefault="00515D37" w:rsidP="0078674D">
            <w:pPr>
              <w:pStyle w:val="11Block-re-7"/>
              <w:widowControl w:val="0"/>
              <w:suppressAutoHyphens/>
              <w:spacing w:before="120" w:after="40"/>
              <w:ind w:right="74"/>
              <w:rPr>
                <w:sz w:val="20"/>
              </w:rPr>
            </w:pPr>
            <w:r w:rsidRPr="007A5EFE">
              <w:rPr>
                <w:sz w:val="20"/>
              </w:rPr>
              <w:t xml:space="preserve">Auszug aus </w:t>
            </w:r>
            <w:r w:rsidR="00106990" w:rsidRPr="007A5EFE">
              <w:rPr>
                <w:sz w:val="20"/>
              </w:rPr>
              <w:t xml:space="preserve">dem </w:t>
            </w:r>
            <w:r w:rsidR="007A5EFE">
              <w:rPr>
                <w:sz w:val="20"/>
              </w:rPr>
              <w:t>interessanten Live-</w:t>
            </w:r>
            <w:r w:rsidRPr="007A5EFE">
              <w:rPr>
                <w:sz w:val="20"/>
              </w:rPr>
              <w:t>Programm</w:t>
            </w:r>
            <w:r w:rsidR="00D76BC5">
              <w:rPr>
                <w:sz w:val="20"/>
              </w:rPr>
              <w:t xml:space="preserve"> der </w:t>
            </w:r>
            <w:r w:rsidR="00D76BC5">
              <w:rPr>
                <w:sz w:val="20"/>
              </w:rPr>
              <w:t>d</w:t>
            </w:r>
            <w:r w:rsidR="00D76BC5" w:rsidRPr="00D76BC5">
              <w:rPr>
                <w:sz w:val="20"/>
              </w:rPr>
              <w:t>igitale</w:t>
            </w:r>
            <w:r w:rsidR="00D76BC5">
              <w:rPr>
                <w:sz w:val="20"/>
              </w:rPr>
              <w:t>n</w:t>
            </w:r>
            <w:r w:rsidR="00D76BC5" w:rsidRPr="00D76BC5">
              <w:rPr>
                <w:sz w:val="20"/>
              </w:rPr>
              <w:t xml:space="preserve"> Rosenheimer Tür- und Tortage </w:t>
            </w:r>
            <w:r w:rsidRPr="007A5EFE">
              <w:rPr>
                <w:sz w:val="20"/>
              </w:rPr>
              <w:t>mit vielen interaktiven E</w:t>
            </w:r>
            <w:r w:rsidR="003F6CFA" w:rsidRPr="007A5EFE">
              <w:rPr>
                <w:sz w:val="20"/>
              </w:rPr>
              <w:t>l</w:t>
            </w:r>
            <w:r w:rsidRPr="007A5EFE">
              <w:rPr>
                <w:sz w:val="20"/>
              </w:rPr>
              <w:t>ementen</w:t>
            </w:r>
            <w:r w:rsidR="007A5EFE">
              <w:rPr>
                <w:sz w:val="20"/>
              </w:rPr>
              <w:t xml:space="preserve"> und die Übersicht auf die Inhalte in der Mediathek</w:t>
            </w:r>
          </w:p>
          <w:p w:rsidR="00515D37" w:rsidRPr="007A5EFE" w:rsidRDefault="00515D37" w:rsidP="0078674D">
            <w:pPr>
              <w:pStyle w:val="11Block-re-7"/>
              <w:widowControl w:val="0"/>
              <w:suppressAutoHyphens/>
              <w:spacing w:before="40"/>
              <w:ind w:right="71"/>
              <w:rPr>
                <w:sz w:val="20"/>
              </w:rPr>
            </w:pPr>
            <w:r w:rsidRPr="007A5EFE">
              <w:rPr>
                <w:sz w:val="20"/>
              </w:rPr>
              <w:t>(Quelle: ift</w:t>
            </w:r>
            <w:r w:rsidR="00106990" w:rsidRPr="007A5EFE">
              <w:rPr>
                <w:sz w:val="20"/>
              </w:rPr>
              <w:t xml:space="preserve"> </w:t>
            </w:r>
            <w:r w:rsidRPr="007A5EFE">
              <w:rPr>
                <w:sz w:val="20"/>
              </w:rPr>
              <w:t>Rosenheim)</w:t>
            </w:r>
          </w:p>
          <w:p w:rsidR="00515D37" w:rsidRPr="007A5EFE" w:rsidRDefault="00515D37" w:rsidP="0078674D">
            <w:pPr>
              <w:pStyle w:val="11Block-re-7"/>
              <w:widowControl w:val="0"/>
              <w:suppressAutoHyphens/>
              <w:ind w:right="71"/>
              <w:rPr>
                <w:sz w:val="20"/>
              </w:rPr>
            </w:pPr>
          </w:p>
          <w:p w:rsidR="00515D37" w:rsidRPr="007A5EFE" w:rsidRDefault="00515D37" w:rsidP="0078674D">
            <w:pPr>
              <w:pStyle w:val="11Block-re-7"/>
              <w:widowControl w:val="0"/>
              <w:suppressAutoHyphens/>
              <w:spacing w:before="40"/>
              <w:ind w:right="71"/>
              <w:rPr>
                <w:sz w:val="20"/>
              </w:rPr>
            </w:pPr>
            <w:r w:rsidRPr="007A5EFE">
              <w:rPr>
                <w:i/>
                <w:iCs/>
                <w:sz w:val="20"/>
              </w:rPr>
              <w:t>Dateiname:</w:t>
            </w:r>
            <w:r w:rsidRPr="007A5EFE">
              <w:rPr>
                <w:i/>
                <w:iCs/>
                <w:sz w:val="20"/>
              </w:rPr>
              <w:br/>
            </w:r>
            <w:r w:rsidRPr="007A5EFE">
              <w:rPr>
                <w:sz w:val="20"/>
              </w:rPr>
              <w:t>PI200441_Bild_02_Programm.jpg</w:t>
            </w:r>
          </w:p>
        </w:tc>
        <w:tc>
          <w:tcPr>
            <w:tcW w:w="1842" w:type="dxa"/>
          </w:tcPr>
          <w:p w:rsidR="00515D37" w:rsidRPr="007A5EFE" w:rsidRDefault="00515D37" w:rsidP="0078674D">
            <w:pPr>
              <w:pStyle w:val="11Block-re-7"/>
              <w:widowControl w:val="0"/>
              <w:spacing w:before="120" w:after="120" w:line="240" w:lineRule="auto"/>
              <w:ind w:right="0"/>
              <w:rPr>
                <w:sz w:val="20"/>
              </w:rPr>
            </w:pPr>
          </w:p>
        </w:tc>
      </w:tr>
      <w:tr w:rsidR="007A5EFE" w:rsidTr="0063435F">
        <w:trPr>
          <w:cantSplit/>
        </w:trPr>
        <w:tc>
          <w:tcPr>
            <w:tcW w:w="567" w:type="dxa"/>
          </w:tcPr>
          <w:p w:rsidR="007A5EFE" w:rsidRPr="007A5EFE" w:rsidRDefault="007A5EFE" w:rsidP="007A5EFE">
            <w:pPr>
              <w:pStyle w:val="11Block-re-7"/>
              <w:widowControl w:val="0"/>
              <w:spacing w:before="120" w:after="120"/>
              <w:ind w:right="0"/>
              <w:jc w:val="center"/>
              <w:rPr>
                <w:sz w:val="20"/>
              </w:rPr>
            </w:pPr>
            <w:r>
              <w:rPr>
                <w:sz w:val="20"/>
              </w:rPr>
              <w:t>3</w:t>
            </w:r>
          </w:p>
        </w:tc>
        <w:tc>
          <w:tcPr>
            <w:tcW w:w="6663" w:type="dxa"/>
          </w:tcPr>
          <w:p w:rsidR="007A5EFE" w:rsidRPr="007A5EFE" w:rsidRDefault="007A5EFE" w:rsidP="009455E7">
            <w:pPr>
              <w:pStyle w:val="11Block-re-7"/>
              <w:widowControl w:val="0"/>
              <w:suppressAutoHyphens/>
              <w:spacing w:before="120" w:after="40"/>
              <w:ind w:right="74"/>
              <w:rPr>
                <w:sz w:val="20"/>
              </w:rPr>
            </w:pPr>
            <w:r>
              <w:rPr>
                <w:sz w:val="20"/>
              </w:rPr>
              <w:t xml:space="preserve">Die Startseite </w:t>
            </w:r>
            <w:r w:rsidR="00D76BC5">
              <w:rPr>
                <w:sz w:val="20"/>
              </w:rPr>
              <w:t xml:space="preserve">der </w:t>
            </w:r>
            <w:r w:rsidR="00D76BC5">
              <w:rPr>
                <w:sz w:val="20"/>
              </w:rPr>
              <w:t>der d</w:t>
            </w:r>
            <w:r w:rsidR="00D76BC5" w:rsidRPr="00D76BC5">
              <w:rPr>
                <w:sz w:val="20"/>
              </w:rPr>
              <w:t>igitale</w:t>
            </w:r>
            <w:r w:rsidR="00D76BC5">
              <w:rPr>
                <w:sz w:val="20"/>
              </w:rPr>
              <w:t>n</w:t>
            </w:r>
            <w:r w:rsidR="00D76BC5" w:rsidRPr="00D76BC5">
              <w:rPr>
                <w:sz w:val="20"/>
              </w:rPr>
              <w:t xml:space="preserve"> Rosenheimer Tür- und Tortage</w:t>
            </w:r>
            <w:r w:rsidR="00D76BC5">
              <w:rPr>
                <w:sz w:val="20"/>
              </w:rPr>
              <w:t xml:space="preserve"> bietet alle Informationen zum Liveprogramm, Mediathek, Anmeldung und Technik</w:t>
            </w:r>
          </w:p>
          <w:p w:rsidR="007A5EFE" w:rsidRPr="007A5EFE" w:rsidRDefault="007A5EFE" w:rsidP="009455E7">
            <w:pPr>
              <w:pStyle w:val="11Block-re-7"/>
              <w:widowControl w:val="0"/>
              <w:suppressAutoHyphens/>
              <w:spacing w:before="40"/>
              <w:ind w:right="71"/>
              <w:rPr>
                <w:sz w:val="20"/>
              </w:rPr>
            </w:pPr>
            <w:r w:rsidRPr="007A5EFE">
              <w:rPr>
                <w:sz w:val="20"/>
              </w:rPr>
              <w:t>(Quelle: ift Rosenheim)</w:t>
            </w:r>
          </w:p>
          <w:p w:rsidR="007A5EFE" w:rsidRPr="007A5EFE" w:rsidRDefault="007A5EFE" w:rsidP="009455E7">
            <w:pPr>
              <w:pStyle w:val="11Block-re-7"/>
              <w:widowControl w:val="0"/>
              <w:suppressAutoHyphens/>
              <w:ind w:right="71"/>
              <w:rPr>
                <w:sz w:val="20"/>
              </w:rPr>
            </w:pPr>
          </w:p>
          <w:p w:rsidR="007A5EFE" w:rsidRPr="007A5EFE" w:rsidRDefault="007A5EFE" w:rsidP="00D76BC5">
            <w:pPr>
              <w:pStyle w:val="11Block-re-7"/>
              <w:widowControl w:val="0"/>
              <w:suppressAutoHyphens/>
              <w:spacing w:before="40"/>
              <w:ind w:right="71"/>
              <w:rPr>
                <w:sz w:val="20"/>
              </w:rPr>
            </w:pPr>
            <w:r w:rsidRPr="007A5EFE">
              <w:rPr>
                <w:i/>
                <w:iCs/>
                <w:sz w:val="20"/>
              </w:rPr>
              <w:t>Dateiname:</w:t>
            </w:r>
            <w:bookmarkStart w:id="0" w:name="_GoBack"/>
            <w:bookmarkEnd w:id="0"/>
            <w:r w:rsidRPr="007A5EFE">
              <w:rPr>
                <w:i/>
                <w:iCs/>
                <w:sz w:val="20"/>
              </w:rPr>
              <w:br/>
            </w:r>
            <w:r w:rsidRPr="007A5EFE">
              <w:rPr>
                <w:sz w:val="20"/>
              </w:rPr>
              <w:t>PI200441_Bild_0</w:t>
            </w:r>
            <w:r w:rsidR="00D76BC5">
              <w:rPr>
                <w:sz w:val="20"/>
              </w:rPr>
              <w:t>3</w:t>
            </w:r>
            <w:r w:rsidRPr="007A5EFE">
              <w:rPr>
                <w:sz w:val="20"/>
              </w:rPr>
              <w:t>_</w:t>
            </w:r>
            <w:r w:rsidR="00D76BC5">
              <w:rPr>
                <w:sz w:val="20"/>
              </w:rPr>
              <w:t>Website</w:t>
            </w:r>
            <w:r w:rsidRPr="007A5EFE">
              <w:rPr>
                <w:sz w:val="20"/>
              </w:rPr>
              <w:t>.jpg</w:t>
            </w:r>
          </w:p>
        </w:tc>
        <w:tc>
          <w:tcPr>
            <w:tcW w:w="1842" w:type="dxa"/>
          </w:tcPr>
          <w:p w:rsidR="007A5EFE" w:rsidRPr="007A5EFE" w:rsidRDefault="007A5EFE" w:rsidP="0078674D">
            <w:pPr>
              <w:pStyle w:val="11Block-re-7"/>
              <w:widowControl w:val="0"/>
              <w:spacing w:before="120" w:after="120" w:line="240" w:lineRule="auto"/>
              <w:ind w:right="0"/>
              <w:rPr>
                <w:sz w:val="20"/>
              </w:rPr>
            </w:pPr>
          </w:p>
        </w:tc>
      </w:tr>
    </w:tbl>
    <w:p w:rsidR="00995935" w:rsidRDefault="00995935" w:rsidP="0062619A">
      <w:pPr>
        <w:pStyle w:val="11Flatter-re-7"/>
        <w:widowControl w:val="0"/>
        <w:jc w:val="both"/>
        <w:rPr>
          <w:sz w:val="20"/>
        </w:rPr>
      </w:pPr>
    </w:p>
    <w:p w:rsidR="0078674D" w:rsidRDefault="0078674D" w:rsidP="0062619A">
      <w:pPr>
        <w:pStyle w:val="11Flatter"/>
        <w:widowControl w:val="0"/>
        <w:ind w:right="-59"/>
        <w:jc w:val="both"/>
        <w:rPr>
          <w:b/>
          <w:bCs/>
          <w:sz w:val="20"/>
        </w:rPr>
      </w:pPr>
    </w:p>
    <w:p w:rsidR="0078674D" w:rsidRDefault="0078674D" w:rsidP="0062619A">
      <w:pPr>
        <w:pStyle w:val="11Flatter"/>
        <w:widowControl w:val="0"/>
        <w:ind w:right="-59"/>
        <w:jc w:val="both"/>
        <w:rPr>
          <w:b/>
          <w:bCs/>
          <w:sz w:val="20"/>
        </w:rPr>
      </w:pPr>
    </w:p>
    <w:p w:rsidR="0078674D" w:rsidRDefault="0078674D" w:rsidP="0062619A">
      <w:pPr>
        <w:pStyle w:val="11Flatter"/>
        <w:widowControl w:val="0"/>
        <w:ind w:right="-59"/>
        <w:jc w:val="both"/>
        <w:rPr>
          <w:b/>
          <w:bCs/>
          <w:sz w:val="20"/>
        </w:rPr>
      </w:pPr>
    </w:p>
    <w:p w:rsidR="00995935" w:rsidRPr="00215A42" w:rsidRDefault="00995935" w:rsidP="0062619A">
      <w:pPr>
        <w:pStyle w:val="11Flatter"/>
        <w:widowControl w:val="0"/>
        <w:ind w:right="-59"/>
        <w:jc w:val="both"/>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995935" w:rsidRDefault="00995935" w:rsidP="0062619A">
      <w:pPr>
        <w:pStyle w:val="06"/>
        <w:widowControl w:val="0"/>
      </w:pPr>
    </w:p>
    <w:p w:rsidR="00995935" w:rsidRDefault="00995935" w:rsidP="0062619A">
      <w:pPr>
        <w:pStyle w:val="11Flatter"/>
        <w:widowControl w:val="0"/>
        <w:spacing w:line="240" w:lineRule="exact"/>
        <w:ind w:right="0"/>
        <w:jc w:val="both"/>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w:t>
      </w:r>
      <w:r w:rsidRPr="006E7D0F">
        <w:rPr>
          <w:sz w:val="18"/>
          <w:szCs w:val="18"/>
        </w:rPr>
        <w:t>f</w:t>
      </w:r>
      <w:r w:rsidRPr="006E7D0F">
        <w:rPr>
          <w:sz w:val="18"/>
          <w:szCs w:val="18"/>
        </w:rPr>
        <w:t>fen.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(73</w:t>
      </w:r>
      <w:r w:rsidR="002D34ED">
        <w:rPr>
          <w:sz w:val="18"/>
          <w:szCs w:val="18"/>
        </w:rPr>
        <w:t>0</w:t>
      </w:r>
      <w:r>
        <w:rPr>
          <w:sz w:val="18"/>
          <w:szCs w:val="18"/>
        </w:rPr>
        <w:t xml:space="preserve"> Zeichen inkl. Leerzeichen)</w:t>
      </w:r>
    </w:p>
    <w:p w:rsidR="00995935" w:rsidRDefault="00995935" w:rsidP="0062619A">
      <w:pPr>
        <w:pStyle w:val="11Flatter"/>
        <w:widowControl w:val="0"/>
        <w:spacing w:line="240" w:lineRule="exact"/>
        <w:ind w:right="-57"/>
        <w:jc w:val="both"/>
        <w:rPr>
          <w:bCs/>
          <w:sz w:val="18"/>
          <w:szCs w:val="18"/>
        </w:rPr>
      </w:pPr>
    </w:p>
    <w:sectPr w:rsidR="00995935"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35" w:rsidRDefault="00201B35">
      <w:r>
        <w:separator/>
      </w:r>
    </w:p>
  </w:endnote>
  <w:endnote w:type="continuationSeparator" w:id="0">
    <w:p w:rsidR="00201B35" w:rsidRDefault="0020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Default="000272B9" w:rsidP="00F57403">
    <w:pPr>
      <w:pStyle w:val="Fuzeile"/>
      <w:spacing w:line="220" w:lineRule="exact"/>
      <w:jc w:val="center"/>
      <w:rPr>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2D2BAE" w:rsidRDefault="00D9307C">
                          <w:pPr>
                            <w:pStyle w:val="Fuzeile"/>
                            <w:shd w:val="solid" w:color="FFFFFF" w:fill="FFFFFF"/>
                            <w:rPr>
                              <w:rFonts w:ascii="Arial Narrow" w:hAnsi="Arial Narrow"/>
                              <w:sz w:val="20"/>
                            </w:rPr>
                          </w:pPr>
                          <w:r>
                            <w:rPr>
                              <w:rFonts w:ascii="Arial Narrow" w:hAnsi="Arial Narrow"/>
                              <w:sz w:val="20"/>
                            </w:rPr>
                            <w:t xml:space="preserve">83026 </w:t>
                          </w:r>
                          <w:r w:rsidRPr="002D2BAE">
                            <w:rPr>
                              <w:rFonts w:ascii="Arial Narrow" w:hAnsi="Arial Narrow"/>
                              <w:sz w:val="20"/>
                            </w:rPr>
                            <w:t>Rosenheim</w:t>
                          </w:r>
                        </w:p>
                        <w:p w:rsidR="00D9307C" w:rsidRPr="002D2BAE" w:rsidRDefault="00D9307C" w:rsidP="002D2BAE">
                          <w:pPr>
                            <w:pStyle w:val="Fuzeile"/>
                            <w:shd w:val="solid" w:color="FFFFFF" w:fill="FFFFFF"/>
                            <w:rPr>
                              <w:rFonts w:ascii="Arial Narrow" w:hAnsi="Arial Narrow"/>
                              <w:sz w:val="20"/>
                            </w:rPr>
                          </w:pPr>
                          <w:r w:rsidRPr="002D2BAE">
                            <w:rPr>
                              <w:rFonts w:ascii="Arial Narrow" w:hAnsi="Arial Narrow" w:cs="Arial"/>
                              <w:sz w:val="20"/>
                            </w:rPr>
                            <w:t>P</w:t>
                          </w:r>
                          <w:r w:rsidR="00E37239" w:rsidRPr="002D2BAE">
                            <w:rPr>
                              <w:rFonts w:ascii="Arial Narrow" w:hAnsi="Arial Narrow" w:cs="Arial"/>
                              <w:sz w:val="20"/>
                            </w:rPr>
                            <w:t>R</w:t>
                          </w:r>
                          <w:r w:rsidRPr="002D2BAE">
                            <w:rPr>
                              <w:rFonts w:ascii="Arial Narrow" w:hAnsi="Arial Narrow" w:cs="Arial"/>
                              <w:sz w:val="20"/>
                            </w:rPr>
                            <w:t xml:space="preserve"> &amp; </w:t>
                          </w:r>
                          <w:r w:rsidR="002D2BAE" w:rsidRPr="002D2BAE">
                            <w:rPr>
                              <w:rFonts w:ascii="Arial Narrow" w:hAnsi="Arial Narrow" w:cs="Arial"/>
                              <w:sz w:val="20"/>
                            </w:rPr>
                            <w:t>Jürgen Benitz-Wildenburg</w:t>
                          </w:r>
                          <w:r w:rsidRPr="002D2BAE">
                            <w:rPr>
                              <w:rFonts w:ascii="Arial Narrow" w:hAnsi="Arial Narrow"/>
                              <w:sz w:val="20"/>
                            </w:rPr>
                            <w:br/>
                            <w:t>Tel.</w:t>
                          </w:r>
                          <w:r w:rsidR="0020458E" w:rsidRPr="002D2BAE">
                            <w:rPr>
                              <w:rFonts w:ascii="Arial Narrow" w:hAnsi="Arial Narrow"/>
                              <w:sz w:val="20"/>
                            </w:rPr>
                            <w:t>:</w:t>
                          </w:r>
                          <w:r w:rsidRPr="002D2BAE">
                            <w:rPr>
                              <w:rFonts w:ascii="Arial Narrow" w:hAnsi="Arial Narrow"/>
                              <w:sz w:val="20"/>
                            </w:rPr>
                            <w:t xml:space="preserve"> </w:t>
                          </w:r>
                          <w:r w:rsidR="0020458E" w:rsidRPr="002D2BAE">
                            <w:rPr>
                              <w:rFonts w:ascii="Arial Narrow" w:hAnsi="Arial Narrow"/>
                              <w:sz w:val="20"/>
                            </w:rPr>
                            <w:t>+</w:t>
                          </w:r>
                          <w:r w:rsidRPr="002D2BAE">
                            <w:rPr>
                              <w:rFonts w:ascii="Arial Narrow" w:hAnsi="Arial Narrow"/>
                              <w:sz w:val="20"/>
                            </w:rPr>
                            <w:t>49.08031.261-</w:t>
                          </w:r>
                          <w:r w:rsidR="002D2BAE" w:rsidRPr="002D2BAE">
                            <w:rPr>
                              <w:rFonts w:ascii="Arial Narrow" w:hAnsi="Arial Narrow"/>
                              <w:sz w:val="20"/>
                            </w:rPr>
                            <w:t>2150</w:t>
                          </w:r>
                        </w:p>
                        <w:p w:rsidR="00D9307C" w:rsidRPr="002D2BAE" w:rsidRDefault="00D9307C">
                          <w:pPr>
                            <w:pStyle w:val="Fuzeile"/>
                            <w:shd w:val="solid" w:color="FFFFFF" w:fill="FFFFFF"/>
                            <w:rPr>
                              <w:rFonts w:ascii="Arial Narrow" w:hAnsi="Arial Narrow"/>
                              <w:sz w:val="20"/>
                            </w:rPr>
                          </w:pPr>
                          <w:r w:rsidRPr="002D2BAE">
                            <w:rPr>
                              <w:rFonts w:ascii="Arial Narrow" w:hAnsi="Arial Narrow"/>
                              <w:sz w:val="20"/>
                            </w:rPr>
                            <w:t>E-Mail</w:t>
                          </w:r>
                          <w:r w:rsidR="0020458E" w:rsidRPr="002D2BAE">
                            <w:rPr>
                              <w:rFonts w:ascii="Arial Narrow" w:hAnsi="Arial Narrow"/>
                              <w:sz w:val="20"/>
                            </w:rPr>
                            <w:t>:</w:t>
                          </w:r>
                          <w:r w:rsidR="008A455F" w:rsidRPr="002D2BAE">
                            <w:rPr>
                              <w:rFonts w:ascii="Arial Narrow" w:hAnsi="Arial Narrow"/>
                              <w:sz w:val="20"/>
                            </w:rPr>
                            <w:t xml:space="preserve"> </w:t>
                          </w:r>
                          <w:r w:rsidR="002D2BAE" w:rsidRPr="002D2BAE">
                            <w:rPr>
                              <w:rFonts w:ascii="Arial Narrow" w:hAnsi="Arial Narrow"/>
                              <w:sz w:val="20"/>
                            </w:rPr>
                            <w:t>benitz</w:t>
                          </w:r>
                          <w:r w:rsidR="000742E3" w:rsidRPr="002D2BAE">
                            <w:rPr>
                              <w:rFonts w:ascii="Arial Narrow" w:hAnsi="Arial Narrow" w:cs="Arial"/>
                              <w:sz w:val="20"/>
                            </w:rPr>
                            <w:t>@ift-rosenheim.de</w:t>
                          </w:r>
                        </w:p>
                        <w:p w:rsidR="00D9307C" w:rsidRPr="002D2BAE" w:rsidRDefault="00D9307C">
                          <w:pPr>
                            <w:pStyle w:val="Fuzeile"/>
                            <w:shd w:val="solid" w:color="FFFFFF" w:fill="FFFFFF"/>
                            <w:rPr>
                              <w:rFonts w:ascii="Arial Narrow" w:hAnsi="Arial Narrow"/>
                              <w:sz w:val="20"/>
                            </w:rPr>
                          </w:pPr>
                          <w:r w:rsidRPr="002D2BAE">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2D2BAE" w:rsidRDefault="00D9307C">
                    <w:pPr>
                      <w:pStyle w:val="Fuzeile"/>
                      <w:shd w:val="solid" w:color="FFFFFF" w:fill="FFFFFF"/>
                      <w:rPr>
                        <w:rFonts w:ascii="Arial Narrow" w:hAnsi="Arial Narrow"/>
                        <w:sz w:val="20"/>
                      </w:rPr>
                    </w:pPr>
                    <w:r>
                      <w:rPr>
                        <w:rFonts w:ascii="Arial Narrow" w:hAnsi="Arial Narrow"/>
                        <w:sz w:val="20"/>
                      </w:rPr>
                      <w:t xml:space="preserve">83026 </w:t>
                    </w:r>
                    <w:r w:rsidRPr="002D2BAE">
                      <w:rPr>
                        <w:rFonts w:ascii="Arial Narrow" w:hAnsi="Arial Narrow"/>
                        <w:sz w:val="20"/>
                      </w:rPr>
                      <w:t>Rosenheim</w:t>
                    </w:r>
                  </w:p>
                  <w:p w:rsidR="00D9307C" w:rsidRPr="002D2BAE" w:rsidRDefault="00D9307C" w:rsidP="002D2BAE">
                    <w:pPr>
                      <w:pStyle w:val="Fuzeile"/>
                      <w:shd w:val="solid" w:color="FFFFFF" w:fill="FFFFFF"/>
                      <w:rPr>
                        <w:rFonts w:ascii="Arial Narrow" w:hAnsi="Arial Narrow"/>
                        <w:sz w:val="20"/>
                      </w:rPr>
                    </w:pPr>
                    <w:r w:rsidRPr="002D2BAE">
                      <w:rPr>
                        <w:rFonts w:ascii="Arial Narrow" w:hAnsi="Arial Narrow" w:cs="Arial"/>
                        <w:sz w:val="20"/>
                      </w:rPr>
                      <w:t>P</w:t>
                    </w:r>
                    <w:r w:rsidR="00E37239" w:rsidRPr="002D2BAE">
                      <w:rPr>
                        <w:rFonts w:ascii="Arial Narrow" w:hAnsi="Arial Narrow" w:cs="Arial"/>
                        <w:sz w:val="20"/>
                      </w:rPr>
                      <w:t>R</w:t>
                    </w:r>
                    <w:r w:rsidRPr="002D2BAE">
                      <w:rPr>
                        <w:rFonts w:ascii="Arial Narrow" w:hAnsi="Arial Narrow" w:cs="Arial"/>
                        <w:sz w:val="20"/>
                      </w:rPr>
                      <w:t xml:space="preserve"> &amp; </w:t>
                    </w:r>
                    <w:r w:rsidR="002D2BAE" w:rsidRPr="002D2BAE">
                      <w:rPr>
                        <w:rFonts w:ascii="Arial Narrow" w:hAnsi="Arial Narrow" w:cs="Arial"/>
                        <w:sz w:val="20"/>
                      </w:rPr>
                      <w:t>Jürgen Benitz-Wildenburg</w:t>
                    </w:r>
                    <w:r w:rsidRPr="002D2BAE">
                      <w:rPr>
                        <w:rFonts w:ascii="Arial Narrow" w:hAnsi="Arial Narrow"/>
                        <w:sz w:val="20"/>
                      </w:rPr>
                      <w:br/>
                      <w:t>Tel.</w:t>
                    </w:r>
                    <w:r w:rsidR="0020458E" w:rsidRPr="002D2BAE">
                      <w:rPr>
                        <w:rFonts w:ascii="Arial Narrow" w:hAnsi="Arial Narrow"/>
                        <w:sz w:val="20"/>
                      </w:rPr>
                      <w:t>:</w:t>
                    </w:r>
                    <w:r w:rsidRPr="002D2BAE">
                      <w:rPr>
                        <w:rFonts w:ascii="Arial Narrow" w:hAnsi="Arial Narrow"/>
                        <w:sz w:val="20"/>
                      </w:rPr>
                      <w:t xml:space="preserve"> </w:t>
                    </w:r>
                    <w:r w:rsidR="0020458E" w:rsidRPr="002D2BAE">
                      <w:rPr>
                        <w:rFonts w:ascii="Arial Narrow" w:hAnsi="Arial Narrow"/>
                        <w:sz w:val="20"/>
                      </w:rPr>
                      <w:t>+</w:t>
                    </w:r>
                    <w:r w:rsidRPr="002D2BAE">
                      <w:rPr>
                        <w:rFonts w:ascii="Arial Narrow" w:hAnsi="Arial Narrow"/>
                        <w:sz w:val="20"/>
                      </w:rPr>
                      <w:t>49.08031.261-</w:t>
                    </w:r>
                    <w:r w:rsidR="002D2BAE" w:rsidRPr="002D2BAE">
                      <w:rPr>
                        <w:rFonts w:ascii="Arial Narrow" w:hAnsi="Arial Narrow"/>
                        <w:sz w:val="20"/>
                      </w:rPr>
                      <w:t>2150</w:t>
                    </w:r>
                  </w:p>
                  <w:p w:rsidR="00D9307C" w:rsidRPr="002D2BAE" w:rsidRDefault="00D9307C">
                    <w:pPr>
                      <w:pStyle w:val="Fuzeile"/>
                      <w:shd w:val="solid" w:color="FFFFFF" w:fill="FFFFFF"/>
                      <w:rPr>
                        <w:rFonts w:ascii="Arial Narrow" w:hAnsi="Arial Narrow"/>
                        <w:sz w:val="20"/>
                      </w:rPr>
                    </w:pPr>
                    <w:r w:rsidRPr="002D2BAE">
                      <w:rPr>
                        <w:rFonts w:ascii="Arial Narrow" w:hAnsi="Arial Narrow"/>
                        <w:sz w:val="20"/>
                      </w:rPr>
                      <w:t>E-Mail</w:t>
                    </w:r>
                    <w:r w:rsidR="0020458E" w:rsidRPr="002D2BAE">
                      <w:rPr>
                        <w:rFonts w:ascii="Arial Narrow" w:hAnsi="Arial Narrow"/>
                        <w:sz w:val="20"/>
                      </w:rPr>
                      <w:t>:</w:t>
                    </w:r>
                    <w:r w:rsidR="008A455F" w:rsidRPr="002D2BAE">
                      <w:rPr>
                        <w:rFonts w:ascii="Arial Narrow" w:hAnsi="Arial Narrow"/>
                        <w:sz w:val="20"/>
                      </w:rPr>
                      <w:t xml:space="preserve"> </w:t>
                    </w:r>
                    <w:r w:rsidR="002D2BAE" w:rsidRPr="002D2BAE">
                      <w:rPr>
                        <w:rFonts w:ascii="Arial Narrow" w:hAnsi="Arial Narrow"/>
                        <w:sz w:val="20"/>
                      </w:rPr>
                      <w:t>benitz</w:t>
                    </w:r>
                    <w:r w:rsidR="000742E3" w:rsidRPr="002D2BAE">
                      <w:rPr>
                        <w:rFonts w:ascii="Arial Narrow" w:hAnsi="Arial Narrow" w:cs="Arial"/>
                        <w:sz w:val="20"/>
                      </w:rPr>
                      <w:t>@ift-rosenheim.de</w:t>
                    </w:r>
                  </w:p>
                  <w:p w:rsidR="00D9307C" w:rsidRPr="002D2BAE" w:rsidRDefault="00D9307C">
                    <w:pPr>
                      <w:pStyle w:val="Fuzeile"/>
                      <w:shd w:val="solid" w:color="FFFFFF" w:fill="FFFFFF"/>
                      <w:rPr>
                        <w:rFonts w:ascii="Arial Narrow" w:hAnsi="Arial Narrow"/>
                        <w:sz w:val="20"/>
                      </w:rPr>
                    </w:pPr>
                    <w:r w:rsidRPr="002D2BAE">
                      <w:rPr>
                        <w:rFonts w:ascii="Arial Narrow" w:hAnsi="Arial Narrow"/>
                        <w:sz w:val="20"/>
                      </w:rPr>
                      <w:t>www.ift-rosenheim.de</w:t>
                    </w:r>
                  </w:p>
                </w:txbxContent>
              </v:textbox>
            </v:shape>
          </w:pict>
        </mc:Fallback>
      </mc:AlternateContent>
    </w:r>
    <w:r>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35" w:rsidRDefault="00201B35">
      <w:r>
        <w:separator/>
      </w:r>
    </w:p>
  </w:footnote>
  <w:footnote w:type="continuationSeparator" w:id="0">
    <w:p w:rsidR="00201B35" w:rsidRDefault="00201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64252D">
      <w:tc>
        <w:tcPr>
          <w:tcW w:w="7505" w:type="dxa"/>
          <w:tcBorders>
            <w:bottom w:val="single" w:sz="4" w:space="0" w:color="auto"/>
          </w:tcBorders>
        </w:tcPr>
        <w:p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20</w:t>
          </w:r>
          <w:r w:rsidR="008A455F">
            <w:rPr>
              <w:b/>
              <w:bCs/>
            </w:rPr>
            <w:t>-</w:t>
          </w:r>
          <w:r w:rsidR="00D97455">
            <w:rPr>
              <w:b/>
              <w:bCs/>
            </w:rPr>
            <w:t>04</w:t>
          </w:r>
          <w:r w:rsidRPr="00B01325">
            <w:rPr>
              <w:b/>
              <w:bCs/>
            </w:rPr>
            <w:t>-</w:t>
          </w:r>
          <w:r w:rsidR="00D97455">
            <w:rPr>
              <w:b/>
              <w:bCs/>
            </w:rPr>
            <w:t>41</w:t>
          </w:r>
        </w:p>
        <w:p w:rsidR="00D97455" w:rsidRPr="00D97455" w:rsidRDefault="00D97455" w:rsidP="00D97455">
          <w:pPr>
            <w:pStyle w:val="Kopfzeile"/>
            <w:spacing w:before="40" w:line="220" w:lineRule="exact"/>
            <w:ind w:left="2268" w:hanging="6"/>
            <w:rPr>
              <w:b/>
            </w:rPr>
          </w:pPr>
          <w:r w:rsidRPr="00D97455">
            <w:rPr>
              <w:b/>
            </w:rPr>
            <w:t xml:space="preserve">Digitale Rosenheimer Tür- </w:t>
          </w:r>
          <w:r w:rsidR="00C40F57">
            <w:rPr>
              <w:b/>
            </w:rPr>
            <w:t>und</w:t>
          </w:r>
          <w:r w:rsidR="00C40F57" w:rsidRPr="00D97455">
            <w:rPr>
              <w:b/>
            </w:rPr>
            <w:t xml:space="preserve"> </w:t>
          </w:r>
          <w:r w:rsidRPr="00D97455">
            <w:rPr>
              <w:b/>
            </w:rPr>
            <w:t>Tortage am 28. Mai</w:t>
          </w:r>
        </w:p>
        <w:p w:rsidR="0027293A" w:rsidRPr="00D97455" w:rsidRDefault="00D97455" w:rsidP="00D97455">
          <w:pPr>
            <w:pStyle w:val="Kopfzeile"/>
            <w:spacing w:after="180" w:line="220" w:lineRule="exact"/>
            <w:ind w:left="2268" w:hanging="6"/>
            <w:rPr>
              <w:bCs/>
            </w:rPr>
          </w:pPr>
          <w:r w:rsidRPr="00D97455">
            <w:rPr>
              <w:bCs/>
            </w:rPr>
            <w:t>Eine spannende Reise in digitale Räume beginnt!</w:t>
          </w:r>
        </w:p>
        <w:p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63435F">
            <w:rPr>
              <w:noProof/>
            </w:rPr>
            <w:t>3</w:t>
          </w:r>
          <w:r w:rsidRPr="00B01325">
            <w:fldChar w:fldCharType="end"/>
          </w:r>
          <w:r w:rsidRPr="00B01325">
            <w:t xml:space="preserve"> von </w:t>
          </w:r>
          <w:fldSimple w:instr=" NUMPAGES  \* MERGEFORMAT ">
            <w:r w:rsidR="0063435F">
              <w:rPr>
                <w:noProof/>
              </w:rPr>
              <w:t>3</w:t>
            </w:r>
          </w:fldSimple>
        </w:p>
      </w:tc>
      <w:tc>
        <w:tcPr>
          <w:tcW w:w="1624" w:type="dxa"/>
        </w:tcPr>
        <w:p w:rsidR="0027293A" w:rsidRDefault="000272B9" w:rsidP="006F008B">
          <w:pPr>
            <w:pStyle w:val="Kopfzeile"/>
            <w:jc w:val="right"/>
          </w:pPr>
          <w:r>
            <w:rPr>
              <w:noProof/>
            </w:rPr>
            <w:drawing>
              <wp:anchor distT="0" distB="0" distL="114300" distR="114300" simplePos="0" relativeHeight="251659264" behindDoc="1" locked="0" layoutInCell="1" allowOverlap="1" wp14:anchorId="5967394C" wp14:editId="680DED6D">
                <wp:simplePos x="0" y="0"/>
                <wp:positionH relativeFrom="column">
                  <wp:posOffset>288925</wp:posOffset>
                </wp:positionH>
                <wp:positionV relativeFrom="paragraph">
                  <wp:posOffset>8890</wp:posOffset>
                </wp:positionV>
                <wp:extent cx="716280" cy="828040"/>
                <wp:effectExtent l="0" t="0" r="7620" b="0"/>
                <wp:wrapTight wrapText="bothSides">
                  <wp:wrapPolygon edited="0">
                    <wp:start x="0" y="0"/>
                    <wp:lineTo x="0" y="20871"/>
                    <wp:lineTo x="21255" y="20871"/>
                    <wp:lineTo x="21255" y="0"/>
                    <wp:lineTo x="0" y="0"/>
                  </wp:wrapPolygon>
                </wp:wrapTight>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Default="000272B9">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762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7A84B0"/>
    <w:lvl w:ilvl="0">
      <w:numFmt w:val="decimal"/>
      <w:lvlText w:val="*"/>
      <w:lvlJc w:val="left"/>
    </w:lvl>
  </w:abstractNum>
  <w:abstractNum w:abstractNumId="1">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01450EC"/>
    <w:multiLevelType w:val="singleLevel"/>
    <w:tmpl w:val="04070011"/>
    <w:lvl w:ilvl="0">
      <w:start w:val="1"/>
      <w:numFmt w:val="decimal"/>
      <w:lvlText w:val="%1)"/>
      <w:lvlJc w:val="left"/>
      <w:pPr>
        <w:tabs>
          <w:tab w:val="num" w:pos="360"/>
        </w:tabs>
        <w:ind w:left="360" w:hanging="360"/>
      </w:pPr>
    </w:lvl>
  </w:abstractNum>
  <w:abstractNum w:abstractNumId="9">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94F6A5A"/>
    <w:multiLevelType w:val="hybridMultilevel"/>
    <w:tmpl w:val="61F42CE6"/>
    <w:lvl w:ilvl="0" w:tplc="7DE4FAC0">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986544D"/>
    <w:multiLevelType w:val="hybridMultilevel"/>
    <w:tmpl w:val="BD26F350"/>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4"/>
  </w:num>
  <w:num w:numId="12">
    <w:abstractNumId w:val="25"/>
  </w:num>
  <w:num w:numId="13">
    <w:abstractNumId w:val="3"/>
  </w:num>
  <w:num w:numId="14">
    <w:abstractNumId w:val="27"/>
  </w:num>
  <w:num w:numId="15">
    <w:abstractNumId w:val="22"/>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1"/>
  </w:num>
  <w:num w:numId="22">
    <w:abstractNumId w:val="26"/>
  </w:num>
  <w:num w:numId="23">
    <w:abstractNumId w:val="8"/>
  </w:num>
  <w:num w:numId="24">
    <w:abstractNumId w:val="2"/>
  </w:num>
  <w:num w:numId="25">
    <w:abstractNumId w:val="10"/>
  </w:num>
  <w:num w:numId="26">
    <w:abstractNumId w:val="15"/>
  </w:num>
  <w:num w:numId="27">
    <w:abstractNumId w:val="23"/>
  </w:num>
  <w:num w:numId="28">
    <w:abstractNumId w:val="9"/>
  </w:num>
  <w:num w:numId="29">
    <w:abstractNumId w:val="13"/>
  </w:num>
  <w:num w:numId="30">
    <w:abstractNumId w:val="29"/>
  </w:num>
  <w:num w:numId="31">
    <w:abstractNumId w:val="18"/>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ft_Version" w:val="-1"/>
  </w:docVars>
  <w:rsids>
    <w:rsidRoot w:val="00D9307C"/>
    <w:rsid w:val="000103E3"/>
    <w:rsid w:val="000118F5"/>
    <w:rsid w:val="00011D91"/>
    <w:rsid w:val="000272B9"/>
    <w:rsid w:val="00035328"/>
    <w:rsid w:val="00035D55"/>
    <w:rsid w:val="00036D0E"/>
    <w:rsid w:val="000540DA"/>
    <w:rsid w:val="00066788"/>
    <w:rsid w:val="000742E3"/>
    <w:rsid w:val="00076058"/>
    <w:rsid w:val="00085F60"/>
    <w:rsid w:val="000B2C9D"/>
    <w:rsid w:val="000B5C33"/>
    <w:rsid w:val="000C00AC"/>
    <w:rsid w:val="000C29CA"/>
    <w:rsid w:val="000C6E60"/>
    <w:rsid w:val="000D1E88"/>
    <w:rsid w:val="000E17E2"/>
    <w:rsid w:val="000E390E"/>
    <w:rsid w:val="000E47F0"/>
    <w:rsid w:val="000F3C05"/>
    <w:rsid w:val="000F40BF"/>
    <w:rsid w:val="000F5DB8"/>
    <w:rsid w:val="00106990"/>
    <w:rsid w:val="00117DC5"/>
    <w:rsid w:val="00122F47"/>
    <w:rsid w:val="0013421F"/>
    <w:rsid w:val="001505A1"/>
    <w:rsid w:val="00162982"/>
    <w:rsid w:val="0016501E"/>
    <w:rsid w:val="001677A6"/>
    <w:rsid w:val="00192BC8"/>
    <w:rsid w:val="001A46CE"/>
    <w:rsid w:val="001B46CF"/>
    <w:rsid w:val="001C554E"/>
    <w:rsid w:val="001D39B9"/>
    <w:rsid w:val="001E45F8"/>
    <w:rsid w:val="001E6D2D"/>
    <w:rsid w:val="00201B35"/>
    <w:rsid w:val="0020458E"/>
    <w:rsid w:val="00210F8F"/>
    <w:rsid w:val="00215A42"/>
    <w:rsid w:val="00215D63"/>
    <w:rsid w:val="0021656E"/>
    <w:rsid w:val="00246767"/>
    <w:rsid w:val="00270F58"/>
    <w:rsid w:val="0027293A"/>
    <w:rsid w:val="00275906"/>
    <w:rsid w:val="00284F59"/>
    <w:rsid w:val="00293B11"/>
    <w:rsid w:val="00293D7F"/>
    <w:rsid w:val="002943F4"/>
    <w:rsid w:val="002972B8"/>
    <w:rsid w:val="002A1521"/>
    <w:rsid w:val="002A4F84"/>
    <w:rsid w:val="002A502F"/>
    <w:rsid w:val="002A522A"/>
    <w:rsid w:val="002B2596"/>
    <w:rsid w:val="002B3822"/>
    <w:rsid w:val="002B6BE7"/>
    <w:rsid w:val="002C46CC"/>
    <w:rsid w:val="002D2BAE"/>
    <w:rsid w:val="002D345E"/>
    <w:rsid w:val="002D34ED"/>
    <w:rsid w:val="002E3E57"/>
    <w:rsid w:val="002F7796"/>
    <w:rsid w:val="00310BEF"/>
    <w:rsid w:val="00340219"/>
    <w:rsid w:val="00351BE3"/>
    <w:rsid w:val="003558CD"/>
    <w:rsid w:val="003566AB"/>
    <w:rsid w:val="0036778E"/>
    <w:rsid w:val="00371F5A"/>
    <w:rsid w:val="003743FC"/>
    <w:rsid w:val="00374D10"/>
    <w:rsid w:val="00384DEF"/>
    <w:rsid w:val="003A115C"/>
    <w:rsid w:val="003A25BC"/>
    <w:rsid w:val="003B23D3"/>
    <w:rsid w:val="003C792F"/>
    <w:rsid w:val="003C7FE5"/>
    <w:rsid w:val="003D5A55"/>
    <w:rsid w:val="003E4ACE"/>
    <w:rsid w:val="003F1AD9"/>
    <w:rsid w:val="003F6CFA"/>
    <w:rsid w:val="00431414"/>
    <w:rsid w:val="00433470"/>
    <w:rsid w:val="004505DE"/>
    <w:rsid w:val="00450FEF"/>
    <w:rsid w:val="00462594"/>
    <w:rsid w:val="00485D18"/>
    <w:rsid w:val="00490B2E"/>
    <w:rsid w:val="004954D9"/>
    <w:rsid w:val="004D228D"/>
    <w:rsid w:val="004D29E1"/>
    <w:rsid w:val="004D6B7B"/>
    <w:rsid w:val="004E16F7"/>
    <w:rsid w:val="004F45E1"/>
    <w:rsid w:val="00503E05"/>
    <w:rsid w:val="00506105"/>
    <w:rsid w:val="005069FE"/>
    <w:rsid w:val="0050747C"/>
    <w:rsid w:val="00514BFF"/>
    <w:rsid w:val="00514FB2"/>
    <w:rsid w:val="00515D37"/>
    <w:rsid w:val="005237BF"/>
    <w:rsid w:val="005238A8"/>
    <w:rsid w:val="00524E32"/>
    <w:rsid w:val="00531191"/>
    <w:rsid w:val="00535C98"/>
    <w:rsid w:val="00563523"/>
    <w:rsid w:val="00570265"/>
    <w:rsid w:val="00570602"/>
    <w:rsid w:val="005811D9"/>
    <w:rsid w:val="00597F95"/>
    <w:rsid w:val="005A0AF9"/>
    <w:rsid w:val="005A42F7"/>
    <w:rsid w:val="005B6101"/>
    <w:rsid w:val="005C1CDC"/>
    <w:rsid w:val="005D4A5D"/>
    <w:rsid w:val="005E009D"/>
    <w:rsid w:val="005E483B"/>
    <w:rsid w:val="005E53FA"/>
    <w:rsid w:val="006014DC"/>
    <w:rsid w:val="00605CBF"/>
    <w:rsid w:val="0061276A"/>
    <w:rsid w:val="0062619A"/>
    <w:rsid w:val="00630F57"/>
    <w:rsid w:val="0063188B"/>
    <w:rsid w:val="0063435F"/>
    <w:rsid w:val="0064252D"/>
    <w:rsid w:val="0064731C"/>
    <w:rsid w:val="00661EAD"/>
    <w:rsid w:val="00670B93"/>
    <w:rsid w:val="00674DD2"/>
    <w:rsid w:val="00675CAB"/>
    <w:rsid w:val="006B04DC"/>
    <w:rsid w:val="006D050F"/>
    <w:rsid w:val="006D0AB0"/>
    <w:rsid w:val="006D328D"/>
    <w:rsid w:val="006E00C5"/>
    <w:rsid w:val="006E7D0F"/>
    <w:rsid w:val="006F008B"/>
    <w:rsid w:val="006F0A59"/>
    <w:rsid w:val="006F410F"/>
    <w:rsid w:val="007001BC"/>
    <w:rsid w:val="00702550"/>
    <w:rsid w:val="00703B3E"/>
    <w:rsid w:val="0072535F"/>
    <w:rsid w:val="0073427A"/>
    <w:rsid w:val="00736B72"/>
    <w:rsid w:val="00753228"/>
    <w:rsid w:val="00753806"/>
    <w:rsid w:val="00764ED9"/>
    <w:rsid w:val="0076676E"/>
    <w:rsid w:val="00775021"/>
    <w:rsid w:val="00781C98"/>
    <w:rsid w:val="0078674D"/>
    <w:rsid w:val="00790C19"/>
    <w:rsid w:val="007A5EFE"/>
    <w:rsid w:val="007B0CE8"/>
    <w:rsid w:val="007B44B6"/>
    <w:rsid w:val="007B7E2E"/>
    <w:rsid w:val="007C17E8"/>
    <w:rsid w:val="007E0DEC"/>
    <w:rsid w:val="007E4AC5"/>
    <w:rsid w:val="007E5555"/>
    <w:rsid w:val="007F10C9"/>
    <w:rsid w:val="007F38A5"/>
    <w:rsid w:val="008161E3"/>
    <w:rsid w:val="00836A6B"/>
    <w:rsid w:val="00846452"/>
    <w:rsid w:val="00851151"/>
    <w:rsid w:val="00873629"/>
    <w:rsid w:val="00876D3F"/>
    <w:rsid w:val="00881002"/>
    <w:rsid w:val="0088223D"/>
    <w:rsid w:val="008A19B2"/>
    <w:rsid w:val="008A455F"/>
    <w:rsid w:val="008A6632"/>
    <w:rsid w:val="008B309D"/>
    <w:rsid w:val="008C05E5"/>
    <w:rsid w:val="008D1924"/>
    <w:rsid w:val="008D5BFA"/>
    <w:rsid w:val="008E1DB0"/>
    <w:rsid w:val="008F197C"/>
    <w:rsid w:val="00904E71"/>
    <w:rsid w:val="00905EA6"/>
    <w:rsid w:val="00913AEA"/>
    <w:rsid w:val="00915EB4"/>
    <w:rsid w:val="009272EC"/>
    <w:rsid w:val="00936287"/>
    <w:rsid w:val="009373AA"/>
    <w:rsid w:val="0095289D"/>
    <w:rsid w:val="00961AB6"/>
    <w:rsid w:val="00982CDD"/>
    <w:rsid w:val="00995935"/>
    <w:rsid w:val="009A102C"/>
    <w:rsid w:val="009A734B"/>
    <w:rsid w:val="009B7068"/>
    <w:rsid w:val="009C18B5"/>
    <w:rsid w:val="009C3E92"/>
    <w:rsid w:val="009C633D"/>
    <w:rsid w:val="009C68F7"/>
    <w:rsid w:val="009C75AB"/>
    <w:rsid w:val="009D0848"/>
    <w:rsid w:val="009D1FFC"/>
    <w:rsid w:val="009D20F4"/>
    <w:rsid w:val="009D7B50"/>
    <w:rsid w:val="009F010C"/>
    <w:rsid w:val="009F7010"/>
    <w:rsid w:val="00A0037D"/>
    <w:rsid w:val="00A054C6"/>
    <w:rsid w:val="00A077A0"/>
    <w:rsid w:val="00A156D9"/>
    <w:rsid w:val="00A223E8"/>
    <w:rsid w:val="00A24879"/>
    <w:rsid w:val="00A435E8"/>
    <w:rsid w:val="00A51D93"/>
    <w:rsid w:val="00A53FFF"/>
    <w:rsid w:val="00A60912"/>
    <w:rsid w:val="00A61B79"/>
    <w:rsid w:val="00A61EED"/>
    <w:rsid w:val="00A6682D"/>
    <w:rsid w:val="00A87523"/>
    <w:rsid w:val="00A92A90"/>
    <w:rsid w:val="00AB5C71"/>
    <w:rsid w:val="00AD7980"/>
    <w:rsid w:val="00AE009F"/>
    <w:rsid w:val="00AE7CDF"/>
    <w:rsid w:val="00AF7A50"/>
    <w:rsid w:val="00B257C7"/>
    <w:rsid w:val="00B26765"/>
    <w:rsid w:val="00B34112"/>
    <w:rsid w:val="00B37D93"/>
    <w:rsid w:val="00B464C4"/>
    <w:rsid w:val="00B60F58"/>
    <w:rsid w:val="00B63AC8"/>
    <w:rsid w:val="00B9470F"/>
    <w:rsid w:val="00B9598F"/>
    <w:rsid w:val="00BA6E7D"/>
    <w:rsid w:val="00BB056E"/>
    <w:rsid w:val="00BC32B7"/>
    <w:rsid w:val="00BC5D30"/>
    <w:rsid w:val="00BC794B"/>
    <w:rsid w:val="00BE0C94"/>
    <w:rsid w:val="00BE4D84"/>
    <w:rsid w:val="00BF4AA3"/>
    <w:rsid w:val="00C24366"/>
    <w:rsid w:val="00C3375E"/>
    <w:rsid w:val="00C3721D"/>
    <w:rsid w:val="00C375FB"/>
    <w:rsid w:val="00C40944"/>
    <w:rsid w:val="00C40F57"/>
    <w:rsid w:val="00C65134"/>
    <w:rsid w:val="00C717FC"/>
    <w:rsid w:val="00C72F09"/>
    <w:rsid w:val="00C76F70"/>
    <w:rsid w:val="00C807A7"/>
    <w:rsid w:val="00C82D9F"/>
    <w:rsid w:val="00C86960"/>
    <w:rsid w:val="00C87163"/>
    <w:rsid w:val="00C962A6"/>
    <w:rsid w:val="00C97AE0"/>
    <w:rsid w:val="00CC039B"/>
    <w:rsid w:val="00CC382E"/>
    <w:rsid w:val="00CD0D2C"/>
    <w:rsid w:val="00CD4C5E"/>
    <w:rsid w:val="00CE2B3F"/>
    <w:rsid w:val="00CE4015"/>
    <w:rsid w:val="00CE51D1"/>
    <w:rsid w:val="00CF6B64"/>
    <w:rsid w:val="00D106BD"/>
    <w:rsid w:val="00D1104B"/>
    <w:rsid w:val="00D1460D"/>
    <w:rsid w:val="00D156B9"/>
    <w:rsid w:val="00D158C4"/>
    <w:rsid w:val="00D25C9B"/>
    <w:rsid w:val="00D33C0E"/>
    <w:rsid w:val="00D34202"/>
    <w:rsid w:val="00D40154"/>
    <w:rsid w:val="00D40686"/>
    <w:rsid w:val="00D62E1E"/>
    <w:rsid w:val="00D70FFD"/>
    <w:rsid w:val="00D73A69"/>
    <w:rsid w:val="00D76BA4"/>
    <w:rsid w:val="00D76BC5"/>
    <w:rsid w:val="00D8427C"/>
    <w:rsid w:val="00D85937"/>
    <w:rsid w:val="00D9307C"/>
    <w:rsid w:val="00D97455"/>
    <w:rsid w:val="00DD0326"/>
    <w:rsid w:val="00DD25D5"/>
    <w:rsid w:val="00DE3310"/>
    <w:rsid w:val="00DE34F1"/>
    <w:rsid w:val="00DE7137"/>
    <w:rsid w:val="00DF1CD7"/>
    <w:rsid w:val="00DF7054"/>
    <w:rsid w:val="00E035E3"/>
    <w:rsid w:val="00E069EA"/>
    <w:rsid w:val="00E37239"/>
    <w:rsid w:val="00E373BB"/>
    <w:rsid w:val="00E52607"/>
    <w:rsid w:val="00E5759D"/>
    <w:rsid w:val="00E646C4"/>
    <w:rsid w:val="00E65CE3"/>
    <w:rsid w:val="00E66BD2"/>
    <w:rsid w:val="00E7669C"/>
    <w:rsid w:val="00E76854"/>
    <w:rsid w:val="00E92703"/>
    <w:rsid w:val="00EA063F"/>
    <w:rsid w:val="00EF3BD8"/>
    <w:rsid w:val="00F108E8"/>
    <w:rsid w:val="00F26338"/>
    <w:rsid w:val="00F41E53"/>
    <w:rsid w:val="00F53053"/>
    <w:rsid w:val="00F57403"/>
    <w:rsid w:val="00F60CE5"/>
    <w:rsid w:val="00F750F0"/>
    <w:rsid w:val="00F83943"/>
    <w:rsid w:val="00F83E58"/>
    <w:rsid w:val="00F84A2A"/>
    <w:rsid w:val="00F9472C"/>
    <w:rsid w:val="00F965D2"/>
    <w:rsid w:val="00FC6B69"/>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lang w:val="de-DE" w:eastAsia="de-DE"/>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lang w:val="de-DE" w:eastAsia="de-DE"/>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t-rosenheim.de/bildarchi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5662</CharactersWithSpaces>
  <SharedDoc>false</SharedDoc>
  <HLinks>
    <vt:vector size="6" baseType="variant">
      <vt:variant>
        <vt:i4>8060990</vt:i4>
      </vt:variant>
      <vt:variant>
        <vt:i4>3</vt:i4>
      </vt:variant>
      <vt:variant>
        <vt:i4>0</vt:i4>
      </vt:variant>
      <vt:variant>
        <vt:i4>5</vt:i4>
      </vt:variant>
      <vt:variant>
        <vt:lpwstr>http://www.ift-rosenheim.de/bildarchiv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bw</dc:creator>
  <cp:keywords>Pressemitteilung</cp:keywords>
  <dc:description>99-</dc:description>
  <cp:lastModifiedBy>Benitz Jürgen</cp:lastModifiedBy>
  <cp:revision>3</cp:revision>
  <cp:lastPrinted>2020-04-24T06:47:00Z</cp:lastPrinted>
  <dcterms:created xsi:type="dcterms:W3CDTF">2020-04-27T12:19:00Z</dcterms:created>
  <dcterms:modified xsi:type="dcterms:W3CDTF">2020-04-27T12:20:00Z</dcterms:modified>
</cp:coreProperties>
</file>