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80070" w:rsidRDefault="00A80070" w:rsidP="00D40CFA">
      <w:pPr>
        <w:pStyle w:val="frPM1810"/>
        <w:widowControl w:val="0"/>
        <w:jc w:val="left"/>
      </w:pPr>
      <w:r>
        <w:rPr>
          <w:color w:val="005D96"/>
        </w:rPr>
        <w:t>PRESSEINFORMATION</w:t>
      </w:r>
      <w:r>
        <w:rPr>
          <w:b w:val="0"/>
          <w:sz w:val="22"/>
        </w:rPr>
        <w:tab/>
        <w:t>20-03-40</w:t>
      </w:r>
    </w:p>
    <w:p w:rsidR="00A80070" w:rsidRDefault="00A80070" w:rsidP="00D40CFA">
      <w:pPr>
        <w:pStyle w:val="frPM1810"/>
        <w:widowControl w:val="0"/>
        <w:jc w:val="left"/>
      </w:pPr>
      <w:r>
        <w:tab/>
      </w:r>
      <w:r>
        <w:rPr>
          <w:b w:val="0"/>
          <w:bCs/>
          <w:sz w:val="22"/>
        </w:rPr>
        <w:t xml:space="preserve">vom </w:t>
      </w:r>
      <w:r w:rsidR="00360B5A">
        <w:rPr>
          <w:b w:val="0"/>
          <w:bCs/>
          <w:sz w:val="22"/>
        </w:rPr>
        <w:t>31</w:t>
      </w:r>
      <w:r>
        <w:rPr>
          <w:b w:val="0"/>
          <w:bCs/>
          <w:sz w:val="22"/>
        </w:rPr>
        <w:t>. März 2020</w:t>
      </w:r>
    </w:p>
    <w:p w:rsidR="00BC1D57" w:rsidRDefault="00BC1D57" w:rsidP="00D40CFA">
      <w:pPr>
        <w:pStyle w:val="11Flatter-re-7"/>
        <w:widowControl w:val="0"/>
        <w:spacing w:line="240" w:lineRule="exact"/>
        <w:rPr>
          <w:b/>
          <w:bCs/>
        </w:rPr>
      </w:pPr>
    </w:p>
    <w:p w:rsidR="00A80070" w:rsidRDefault="00A80070" w:rsidP="00D40CFA">
      <w:pPr>
        <w:pStyle w:val="06"/>
        <w:widowControl w:val="0"/>
        <w:jc w:val="left"/>
      </w:pPr>
    </w:p>
    <w:p w:rsidR="00A80070" w:rsidRDefault="00E72771" w:rsidP="00D40CFA">
      <w:pPr>
        <w:pStyle w:val="berschrift1"/>
        <w:widowControl w:val="0"/>
        <w:suppressAutoHyphens w:val="0"/>
      </w:pPr>
      <w:r>
        <w:rPr>
          <w:noProof/>
          <w:lang w:val="en-GB" w:eastAsia="en-GB"/>
        </w:rPr>
        <mc:AlternateContent>
          <mc:Choice Requires="wps">
            <w:drawing>
              <wp:anchor distT="0" distB="0" distL="114935" distR="114935" simplePos="0" relativeHeight="251657728" behindDoc="0" locked="0" layoutInCell="1" allowOverlap="1" wp14:anchorId="7D3C18C9" wp14:editId="058FDF65">
                <wp:simplePos x="0" y="0"/>
                <wp:positionH relativeFrom="column">
                  <wp:posOffset>3930650</wp:posOffset>
                </wp:positionH>
                <wp:positionV relativeFrom="paragraph">
                  <wp:posOffset>53975</wp:posOffset>
                </wp:positionV>
                <wp:extent cx="2442845" cy="4083050"/>
                <wp:effectExtent l="0" t="0" r="0" b="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845" cy="4083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070" w:rsidRDefault="00A80070">
                            <w:pPr>
                              <w:pStyle w:val="Bild"/>
                              <w:rPr>
                                <w:bCs/>
                                <w:sz w:val="16"/>
                                <w:szCs w:val="16"/>
                              </w:rPr>
                            </w:pPr>
                          </w:p>
                          <w:p w:rsidR="00A80070" w:rsidRDefault="00A80070">
                            <w:pPr>
                              <w:spacing w:before="80" w:line="240" w:lineRule="auto"/>
                            </w:pPr>
                            <w:r>
                              <w:rPr>
                                <w:bCs/>
                                <w:sz w:val="16"/>
                                <w:szCs w:val="16"/>
                              </w:rPr>
                              <w:t>Das Standardwerk zur Montage beschreibt auf fast 350 Seiten die fa</w:t>
                            </w:r>
                            <w:bookmarkStart w:id="0" w:name="_GoBack"/>
                            <w:bookmarkEnd w:id="0"/>
                            <w:r>
                              <w:rPr>
                                <w:bCs/>
                                <w:sz w:val="16"/>
                                <w:szCs w:val="16"/>
                              </w:rPr>
                              <w:t>chgerechte Abdichtung, Dämmung und Befestigung sowie die statischen und bauphysikalischen Grundlagen der Montage.</w:t>
                            </w:r>
                          </w:p>
                        </w:txbxContent>
                      </wps:txbx>
                      <wps:bodyPr rot="0" vert="horz" wrap="square" lIns="92075" tIns="46355" rIns="92075" bIns="4635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5pt;margin-top:4.25pt;width:192.35pt;height:32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Q2nhQIAABE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TiH&#10;8ijSAUcPfPDoWg8oD+XpjavA696Anx9gG2iOqTpzp+kXh5S+aYna8Ctrdd9ywiC8LJxMTo6OOC6A&#10;rPv3msE1ZOt1BBoa24XaQTUQoEMcj0dqQigUNvOiyOfFFCMKtiKdn6fTSF5CqsNxY51/y3WHwqTG&#10;FriP8GR353wIh1QHl3Cb01KwlZAyLuxmfSMt2hHQySp+MYMXblIFZ6XDsRFx3IEo4Y5gC/FG3p/K&#10;LC/S67ycrGbzi0mxKqaT8iKdT9KsvC5naVEWt6vvIcCsqFrBGFd3QvGDBrPi7zjed8OonqhC1Ne4&#10;nObTkaM/JpnG73dJdsJDS0rR1Xh+dCJVYPaNYpA2qTwRcpwnP4cfqww1OPxjVaIOAvWjCPywHgAl&#10;iGOt2SMowmrgC2iHdwQmrbbfMOqhJ2vsvm6J5RjJdwpUVebpBUjAx0UxO5/Cwp5a1qcWoihA1dhj&#10;NE5v/Nj4W2PFpoWbRh0rfQVKbETUyHNUe/1C38Vk9m9EaOzTdfR6fsmWPwAAAP//AwBQSwMEFAAG&#10;AAgAAAAhAI5UQXDfAAAACgEAAA8AAABkcnMvZG93bnJldi54bWxMj8FOwzAQRO9I/IO1SNyoHSKX&#10;EuJUqBJSxQVaoFzdeEki4rUVO2n4e9wTHFdvNfOmXM+2ZxMOoXOkIFsIYEi1Mx01Ct7fnm5WwELU&#10;ZHTvCBX8YIB1dXlR6sK4E+1w2seGpRAKhVbQxugLzkPdotVh4TxSYl9usDqmc2i4GfQphdue3wqx&#10;5FZ3lBpa7XHTYv29H62C55fPfDtK7/m2/ti8Hg48l3FS6vpqfnwAFnGOf89w1k/qUCWnoxvJBNYr&#10;WGb3aUtUsJLAzlyI/A7YMRGZSeBVyf9PqH4BAAD//wMAUEsBAi0AFAAGAAgAAAAhALaDOJL+AAAA&#10;4QEAABMAAAAAAAAAAAAAAAAAAAAAAFtDb250ZW50X1R5cGVzXS54bWxQSwECLQAUAAYACAAAACEA&#10;OP0h/9YAAACUAQAACwAAAAAAAAAAAAAAAAAvAQAAX3JlbHMvLnJlbHNQSwECLQAUAAYACAAAACEA&#10;630Np4UCAAARBQAADgAAAAAAAAAAAAAAAAAuAgAAZHJzL2Uyb0RvYy54bWxQSwECLQAUAAYACAAA&#10;ACEAjlRBcN8AAAAKAQAADwAAAAAAAAAAAAAAAADfBAAAZHJzL2Rvd25yZXYueG1sUEsFBgAAAAAE&#10;AAQA8wAAAOsFAAAAAA==&#10;" stroked="f">
                <v:textbox inset="7.25pt,3.65pt,7.25pt,3.65pt">
                  <w:txbxContent>
                    <w:p w:rsidR="00A80070" w:rsidRDefault="00A80070">
                      <w:pPr>
                        <w:pStyle w:val="Bild"/>
                        <w:rPr>
                          <w:bCs/>
                          <w:sz w:val="16"/>
                          <w:szCs w:val="16"/>
                        </w:rPr>
                      </w:pPr>
                    </w:p>
                    <w:p w:rsidR="00A80070" w:rsidRDefault="00A80070">
                      <w:pPr>
                        <w:spacing w:before="80" w:line="240" w:lineRule="auto"/>
                      </w:pPr>
                      <w:r>
                        <w:rPr>
                          <w:bCs/>
                          <w:sz w:val="16"/>
                          <w:szCs w:val="16"/>
                        </w:rPr>
                        <w:t>Das Standardwerk zur Montage beschreibt auf fast 350 Seiten die fa</w:t>
                      </w:r>
                      <w:bookmarkStart w:id="1" w:name="_GoBack"/>
                      <w:bookmarkEnd w:id="1"/>
                      <w:r>
                        <w:rPr>
                          <w:bCs/>
                          <w:sz w:val="16"/>
                          <w:szCs w:val="16"/>
                        </w:rPr>
                        <w:t>chgerechte Abdichtung, Dämmung und Befestigung sowie die statischen und bauphysikalischen Grundlagen der Montage.</w:t>
                      </w:r>
                    </w:p>
                  </w:txbxContent>
                </v:textbox>
              </v:shape>
            </w:pict>
          </mc:Fallback>
        </mc:AlternateContent>
      </w:r>
      <w:r w:rsidR="00A80070">
        <w:t>Neuer Montageleitfaden</w:t>
      </w:r>
    </w:p>
    <w:p w:rsidR="00A80070" w:rsidRDefault="00A80070" w:rsidP="00D40CFA">
      <w:pPr>
        <w:pStyle w:val="berschrift2"/>
        <w:keepLines w:val="0"/>
        <w:widowControl w:val="0"/>
        <w:suppressAutoHyphens w:val="0"/>
        <w:ind w:right="3117"/>
      </w:pPr>
      <w:r>
        <w:t xml:space="preserve">Grundlegende Überarbeitung des Standardwerks mit neuen Inhalten und einem Update von Normen und Regelwerken </w:t>
      </w:r>
    </w:p>
    <w:p w:rsidR="00A80070" w:rsidRDefault="00A80070" w:rsidP="00D40CFA">
      <w:pPr>
        <w:pStyle w:val="11Flatter-re-7"/>
        <w:widowControl w:val="0"/>
        <w:ind w:right="2974"/>
      </w:pPr>
    </w:p>
    <w:p w:rsidR="00A80070" w:rsidRDefault="00A80070" w:rsidP="00D40CFA">
      <w:pPr>
        <w:pStyle w:val="11Flatter-re-7"/>
        <w:widowControl w:val="0"/>
        <w:ind w:right="2407"/>
      </w:pPr>
      <w:r>
        <w:rPr>
          <w:b/>
          <w:bCs/>
        </w:rPr>
        <w:t>Der „Montageleitfaden für Fenster und Haustüren“ beschreibt als Standardwerk den Stand und die Regeln der Technik</w:t>
      </w:r>
      <w:r w:rsidR="00BC1D57">
        <w:rPr>
          <w:b/>
          <w:bCs/>
        </w:rPr>
        <w:t>. Eine</w:t>
      </w:r>
      <w:r>
        <w:rPr>
          <w:b/>
          <w:bCs/>
        </w:rPr>
        <w:t xml:space="preserve"> umfassend </w:t>
      </w:r>
      <w:r w:rsidR="00BC1D57">
        <w:rPr>
          <w:b/>
          <w:bCs/>
        </w:rPr>
        <w:t>Überarbeitung war notwendig</w:t>
      </w:r>
      <w:r>
        <w:rPr>
          <w:b/>
          <w:bCs/>
        </w:rPr>
        <w:t xml:space="preserve">, weil sich seit der letzten Ausgabe 2014 viele technische und normative Änderungen ergeben haben. Auf nunmehr ca. 350 Seiten werden die fachgerechte Abdichtung, Dämmung und Befestigung sowie die statischen und bauphysikalischen Grundlagen der Montage erklärt – wissenschaftlich fundiert und praxisnah. </w:t>
      </w:r>
      <w:r w:rsidR="00BC1D57">
        <w:rPr>
          <w:b/>
          <w:bCs/>
        </w:rPr>
        <w:t xml:space="preserve">Der Leitfaden </w:t>
      </w:r>
      <w:r w:rsidR="000D3D6A">
        <w:rPr>
          <w:b/>
          <w:bCs/>
        </w:rPr>
        <w:br/>
      </w:r>
      <w:r>
        <w:rPr>
          <w:b/>
          <w:bCs/>
        </w:rPr>
        <w:t xml:space="preserve">ist damit für alle Bauschaffenden und Planer, die Bauelemente fachgerecht montieren wollen, eine Pflichtlektüre. </w:t>
      </w:r>
      <w:r w:rsidR="00BC1D57">
        <w:rPr>
          <w:b/>
          <w:bCs/>
        </w:rPr>
        <w:t>Dieser</w:t>
      </w:r>
      <w:r>
        <w:rPr>
          <w:b/>
          <w:bCs/>
        </w:rPr>
        <w:t xml:space="preserve"> ist im Online-Shop des ift</w:t>
      </w:r>
      <w:r w:rsidR="00BC1D57">
        <w:rPr>
          <w:b/>
          <w:bCs/>
        </w:rPr>
        <w:t xml:space="preserve"> </w:t>
      </w:r>
      <w:r>
        <w:rPr>
          <w:b/>
          <w:bCs/>
        </w:rPr>
        <w:t>Rosenheim (mit Musterseiten) oder der RAL-Gütegemeinschaft Fenster, Fassaden und Haustüren zum Preis von 59,00 Euro erhältlich. Ergänzt wird dieses Werk durch den webbasierten ift-Montageplaner sowie Seminare und Weiterbildungen, beispielsweise zur ift-Fachkraft Montage.</w:t>
      </w:r>
    </w:p>
    <w:p w:rsidR="00A80070" w:rsidRDefault="00A80070" w:rsidP="00D40CFA">
      <w:pPr>
        <w:widowControl w:val="0"/>
        <w:overflowPunct/>
        <w:ind w:right="2407"/>
        <w:textAlignment w:val="auto"/>
        <w:rPr>
          <w:b/>
          <w:bCs/>
        </w:rPr>
      </w:pPr>
    </w:p>
    <w:p w:rsidR="00A80070" w:rsidRDefault="00A80070" w:rsidP="00D40CFA">
      <w:pPr>
        <w:widowControl w:val="0"/>
        <w:overflowPunct/>
        <w:ind w:right="2407"/>
        <w:textAlignment w:val="auto"/>
      </w:pPr>
      <w:r>
        <w:t xml:space="preserve">Der „Montageleitfaden“ in seiner nunmehr 7. Ausgabe dokumentiert den Stand und die Regeln der Technik und beschreibt die theoretischen und baupraktischen Grundlagen für die Montage von Fenstern und Außentüren. Dies umfasst Infos zur Abdichtung, Dämmung und Befestigung sowie zu Statik und Bauphysik – wissenschaftlich fundiert und praxisnah. Ergänzt wird dies durch Standarddetails und viele Praxisbeispiele. </w:t>
      </w:r>
    </w:p>
    <w:p w:rsidR="00A80070" w:rsidRDefault="00A80070" w:rsidP="00D40CFA">
      <w:pPr>
        <w:widowControl w:val="0"/>
        <w:overflowPunct/>
        <w:ind w:right="2407"/>
        <w:textAlignment w:val="auto"/>
      </w:pPr>
    </w:p>
    <w:p w:rsidR="00A80070" w:rsidRDefault="00A80070" w:rsidP="00D40CFA">
      <w:pPr>
        <w:widowControl w:val="0"/>
        <w:overflowPunct/>
        <w:ind w:right="2407"/>
        <w:textAlignment w:val="auto"/>
      </w:pPr>
      <w:r>
        <w:t xml:space="preserve">Seit der Ausgabe 2014 haben sich viele technische und normative Änderungen ergeben. Damit wurde eine umfassende Überarbeitung des Montageleitfadens erforderlich, um den Stand der Technik weiterhin zuverlässig zu beschreiben. </w:t>
      </w:r>
    </w:p>
    <w:p w:rsidR="00B91451" w:rsidRDefault="00B91451" w:rsidP="00D40CFA">
      <w:pPr>
        <w:widowControl w:val="0"/>
        <w:overflowPunct/>
        <w:ind w:right="2407"/>
        <w:textAlignment w:val="auto"/>
      </w:pPr>
    </w:p>
    <w:p w:rsidR="00A80070" w:rsidRDefault="00A80070" w:rsidP="00D40CFA">
      <w:pPr>
        <w:widowControl w:val="0"/>
        <w:tabs>
          <w:tab w:val="left" w:pos="8931"/>
        </w:tabs>
        <w:overflowPunct/>
        <w:ind w:right="423"/>
        <w:textAlignment w:val="auto"/>
      </w:pPr>
      <w:r>
        <w:lastRenderedPageBreak/>
        <w:t>Insbesondere wurden Änderungen der DIN 4108 (Wärmeschutz und Energie-Einsparung in Gebäuden), DIN 4109 (Schallschutz im Hochbau), DIN 18542 (Fugendichtungsbänder), DIN 18531/18533 (Bauwerksabdichtungen), DIN ISO 9972 (</w:t>
      </w:r>
      <w:r>
        <w:rPr>
          <w:rFonts w:ascii="Helvetica" w:hAnsi="Helvetica" w:cs="Helvetica"/>
          <w:color w:val="000000"/>
          <w:shd w:val="clear" w:color="auto" w:fill="FFFFFF"/>
        </w:rPr>
        <w:t>Luftdurchlässigkeit von Gebäuden)</w:t>
      </w:r>
      <w:r>
        <w:t xml:space="preserve"> sowie aktuelle Regelungen zur Befestigung von Fenstern mit Anforderungen an die Einbruchhemmung und Absturzsicherung berücksichtigt. Die Auswirkungen der normativen Änderungen sind vielschichtig und wurden in verschiedenen Kapiteln eingearbeitet.</w:t>
      </w:r>
    </w:p>
    <w:p w:rsidR="00A80070" w:rsidRDefault="00A80070" w:rsidP="00D40CFA">
      <w:pPr>
        <w:widowControl w:val="0"/>
        <w:tabs>
          <w:tab w:val="left" w:pos="8931"/>
        </w:tabs>
        <w:overflowPunct/>
        <w:ind w:right="423"/>
        <w:textAlignment w:val="auto"/>
      </w:pPr>
    </w:p>
    <w:p w:rsidR="00A80070" w:rsidRDefault="00A80070" w:rsidP="00D40CFA">
      <w:pPr>
        <w:widowControl w:val="0"/>
        <w:tabs>
          <w:tab w:val="left" w:pos="8931"/>
        </w:tabs>
        <w:overflowPunct/>
        <w:ind w:right="423"/>
        <w:textAlignment w:val="auto"/>
      </w:pPr>
      <w:r>
        <w:t>Besonderes Interesse werden sicher die Neuerungen im Bereich der Befestigung finden. Hier gibt es nun eine praxistauglichere Definition der Lastfälle mit zwei Standardfällen und einen Sonderfall, einfache Musterrechnungen für die fachgerechte Dimensionierung der Befestigung, eine Anleitung für die Vorgehensweise bei der Befestigung absturzsichernder Elemente sowie eine Erweiterung des Anwendungsbereiches einbruchhemmender Bauelemente auf Wandsysteme mit hochwärmedämmenden Mauersteinen. Das dürfte die fachliche Diskussion</w:t>
      </w:r>
      <w:r w:rsidR="00BC1D57">
        <w:t xml:space="preserve"> der Fensterhersteller und Montageexperten</w:t>
      </w:r>
      <w:r>
        <w:t xml:space="preserve"> mit Architekten, Bauherren, der Bauaufsicht und dem Statiker sicher vereinfachen. Bei der Anwendung von Multifunktionsdichtungsbändern wurden</w:t>
      </w:r>
      <w:r w:rsidR="00BC1D57">
        <w:t xml:space="preserve"> auch</w:t>
      </w:r>
      <w:r>
        <w:t xml:space="preserve"> Belange der österreichischen Montagenorm berücksichtigt. </w:t>
      </w:r>
    </w:p>
    <w:p w:rsidR="00A80070" w:rsidRDefault="00A80070" w:rsidP="00D40CFA">
      <w:pPr>
        <w:widowControl w:val="0"/>
        <w:tabs>
          <w:tab w:val="left" w:pos="8931"/>
        </w:tabs>
        <w:overflowPunct/>
        <w:ind w:right="423"/>
        <w:textAlignment w:val="auto"/>
      </w:pPr>
    </w:p>
    <w:p w:rsidR="00A80070" w:rsidRDefault="00A80070" w:rsidP="00D40CFA">
      <w:pPr>
        <w:widowControl w:val="0"/>
        <w:tabs>
          <w:tab w:val="left" w:pos="8931"/>
        </w:tabs>
        <w:overflowPunct/>
        <w:ind w:right="423"/>
        <w:textAlignment w:val="auto"/>
      </w:pPr>
      <w:r>
        <w:t xml:space="preserve">Für den Planer wurde das Thema „Schnittstelle Bauwerksabdichtung – Baukörperanschluss bodentiefer Elemente“ neu aufbereitet und der aktuellen Normung angepasst sowie die 2-stufige Montage mit Vorabzargen als Variante mit maßgeblichen Vorteilen in einem neuen Kapitel aufgenommen. Das Kapitel 7, Praktische Ausführung, wurde um viele Beispiele zur Lösung potentieller Schwachstellen wie dem „Gewerkeloch“ sowie zu barrierefreien Schwellenausbildungen ergänzt. </w:t>
      </w:r>
      <w:r w:rsidR="00104D1E">
        <w:t xml:space="preserve">In Kapitel 8 kamen neue Zeichnungen hinzu und alle wärmetechnischen Berechnungen (Isothermen, Psi-Werte, </w:t>
      </w:r>
      <w:r w:rsidR="00BA7C59">
        <w:t>F</w:t>
      </w:r>
      <w:r w:rsidR="00BA7C59" w:rsidRPr="00A16F02">
        <w:rPr>
          <w:vertAlign w:val="subscript"/>
        </w:rPr>
        <w:t>Rsi</w:t>
      </w:r>
      <w:r w:rsidR="00104D1E">
        <w:t xml:space="preserve">) wurden gemäß den Änderungen der DIN 4108) neu ausgeführt. </w:t>
      </w:r>
      <w:r>
        <w:t>Damit ist der Montageleitfaden ein idealer Praxishelfer für die Planung und Ausführung einer fachgerechten Fenster- und Außentürenmontage. Das inhaltlich gleiche Werk wird unter dem Titel „TR20“ auch vom Bundesinnungsverband des Glaserhandwerks (BIV) vertrieben.</w:t>
      </w:r>
    </w:p>
    <w:p w:rsidR="00A80070" w:rsidRDefault="00A80070" w:rsidP="00D40CFA">
      <w:pPr>
        <w:widowControl w:val="0"/>
        <w:tabs>
          <w:tab w:val="left" w:pos="8931"/>
        </w:tabs>
        <w:overflowPunct/>
        <w:ind w:right="423"/>
        <w:textAlignment w:val="auto"/>
      </w:pPr>
    </w:p>
    <w:p w:rsidR="00A80070" w:rsidRDefault="00A80070" w:rsidP="00D40CFA">
      <w:pPr>
        <w:widowControl w:val="0"/>
        <w:tabs>
          <w:tab w:val="left" w:pos="8931"/>
        </w:tabs>
        <w:overflowPunct/>
        <w:ind w:right="423"/>
        <w:textAlignment w:val="auto"/>
      </w:pPr>
      <w:r>
        <w:t xml:space="preserve">Ergänzt wird </w:t>
      </w:r>
      <w:r w:rsidR="00BC1D57">
        <w:t xml:space="preserve">der Montageleitfaden </w:t>
      </w:r>
      <w:r>
        <w:t>durch den online verfügbaren ift-Montage</w:t>
      </w:r>
      <w:r w:rsidR="00BC1D57">
        <w:t>-</w:t>
      </w:r>
      <w:r>
        <w:t xml:space="preserve">planer, bei dem </w:t>
      </w:r>
      <w:r>
        <w:rPr>
          <w:szCs w:val="22"/>
        </w:rPr>
        <w:t xml:space="preserve">Verarbeiter, Planer und Monteure </w:t>
      </w:r>
      <w:r>
        <w:t>m</w:t>
      </w:r>
      <w:r>
        <w:rPr>
          <w:szCs w:val="22"/>
        </w:rPr>
        <w:t>it wenigen Klicks eine fachgerechte bauphysikalische Planung des Fenstereinbaus machen können. Die Weiterbildung zur „ift-Montagefachkraft“ basiert ebenfalls auf dem Montageleitfaden und qualifiziert Montageleiter, die Montage von Bauelementen objektspezifisch und fachgerecht zu planen sowie umzusetzen. Betriebe, die das RAL-Gütezeichen Montage führen, müssen min. eine qualifizierte Montagefachkraft haben.</w:t>
      </w:r>
    </w:p>
    <w:p w:rsidR="00A80070" w:rsidRDefault="00A80070" w:rsidP="00D40CFA">
      <w:pPr>
        <w:widowControl w:val="0"/>
        <w:tabs>
          <w:tab w:val="left" w:pos="8364"/>
          <w:tab w:val="left" w:pos="8505"/>
        </w:tabs>
        <w:overflowPunct/>
        <w:ind w:right="565"/>
        <w:textAlignment w:val="auto"/>
        <w:rPr>
          <w:szCs w:val="22"/>
        </w:rPr>
      </w:pPr>
    </w:p>
    <w:p w:rsidR="00A80070" w:rsidRDefault="00A80070" w:rsidP="00D40CFA">
      <w:pPr>
        <w:widowControl w:val="0"/>
        <w:overflowPunct/>
        <w:textAlignment w:val="auto"/>
      </w:pPr>
      <w:r>
        <w:rPr>
          <w:color w:val="005D96"/>
          <w:szCs w:val="22"/>
        </w:rPr>
        <w:t xml:space="preserve">(Lead </w:t>
      </w:r>
      <w:r w:rsidR="00BA7C59">
        <w:rPr>
          <w:color w:val="005D96"/>
          <w:szCs w:val="22"/>
        </w:rPr>
        <w:t xml:space="preserve">892 </w:t>
      </w:r>
      <w:r>
        <w:rPr>
          <w:color w:val="005D96"/>
          <w:szCs w:val="22"/>
        </w:rPr>
        <w:t>Zeichen, Fließtext 3.</w:t>
      </w:r>
      <w:r w:rsidR="00BC1D57">
        <w:rPr>
          <w:color w:val="005D96"/>
          <w:szCs w:val="22"/>
        </w:rPr>
        <w:t>329</w:t>
      </w:r>
      <w:r w:rsidR="00BA7C59">
        <w:rPr>
          <w:color w:val="005D96"/>
          <w:szCs w:val="22"/>
        </w:rPr>
        <w:t xml:space="preserve"> </w:t>
      </w:r>
      <w:r>
        <w:rPr>
          <w:color w:val="005D96"/>
          <w:szCs w:val="22"/>
        </w:rPr>
        <w:t>Zeichen,</w:t>
      </w:r>
      <w:r>
        <w:rPr>
          <w:color w:val="005D96"/>
          <w:szCs w:val="22"/>
        </w:rPr>
        <w:br/>
        <w:t xml:space="preserve">Pressetext gesamt </w:t>
      </w:r>
      <w:r w:rsidR="00BA7C59">
        <w:rPr>
          <w:color w:val="005D96"/>
          <w:szCs w:val="22"/>
        </w:rPr>
        <w:t>4.</w:t>
      </w:r>
      <w:r w:rsidR="00BC1D57">
        <w:rPr>
          <w:color w:val="005D96"/>
          <w:szCs w:val="22"/>
        </w:rPr>
        <w:t>221</w:t>
      </w:r>
      <w:r>
        <w:rPr>
          <w:color w:val="005D96"/>
          <w:szCs w:val="22"/>
        </w:rPr>
        <w:t xml:space="preserve"> Zeichen (jeweils inkl. Leerzeichen))</w:t>
      </w:r>
    </w:p>
    <w:p w:rsidR="00D40CFA" w:rsidRDefault="00A80070" w:rsidP="00D40CFA">
      <w:pPr>
        <w:widowControl w:val="0"/>
        <w:tabs>
          <w:tab w:val="left" w:pos="7513"/>
        </w:tabs>
        <w:overflowPunct/>
        <w:textAlignment w:val="auto"/>
      </w:pPr>
      <w:r>
        <w:rPr>
          <w:b/>
          <w:color w:val="005D96"/>
          <w:szCs w:val="22"/>
        </w:rPr>
        <w:lastRenderedPageBreak/>
        <w:t>Schlagworte:</w:t>
      </w:r>
      <w:r w:rsidR="00D40CFA">
        <w:t xml:space="preserve"> </w:t>
      </w:r>
      <w:r w:rsidR="00D40CFA">
        <w:rPr>
          <w:color w:val="005D96"/>
          <w:szCs w:val="22"/>
        </w:rPr>
        <w:t xml:space="preserve">Montageleitfaden, Absturzsicherung, </w:t>
      </w:r>
      <w:r w:rsidR="00D40CFA" w:rsidRPr="007D09C1">
        <w:rPr>
          <w:color w:val="005D96"/>
          <w:szCs w:val="22"/>
        </w:rPr>
        <w:t>B</w:t>
      </w:r>
      <w:r w:rsidR="00D40CFA" w:rsidRPr="007D09C1">
        <w:rPr>
          <w:color w:val="005D96"/>
          <w:szCs w:val="22"/>
        </w:rPr>
        <w:t>e</w:t>
      </w:r>
      <w:r w:rsidR="00D40CFA" w:rsidRPr="007D09C1">
        <w:rPr>
          <w:color w:val="005D96"/>
          <w:szCs w:val="22"/>
        </w:rPr>
        <w:t>festigung, Abdichtung</w:t>
      </w:r>
      <w:r w:rsidR="00D40CFA">
        <w:rPr>
          <w:color w:val="005D96"/>
          <w:szCs w:val="22"/>
        </w:rPr>
        <w:t xml:space="preserve">, </w:t>
      </w:r>
      <w:r w:rsidR="00D40CFA" w:rsidRPr="007D09C1">
        <w:rPr>
          <w:color w:val="005D96"/>
          <w:szCs w:val="22"/>
        </w:rPr>
        <w:t>Psi-Wert</w:t>
      </w:r>
    </w:p>
    <w:p w:rsidR="00A80070" w:rsidRDefault="00A80070" w:rsidP="00D40CFA">
      <w:pPr>
        <w:widowControl w:val="0"/>
        <w:overflowPunct/>
        <w:ind w:right="-2"/>
        <w:textAlignment w:val="auto"/>
      </w:pPr>
      <w:r>
        <w:rPr>
          <w:color w:val="005D96"/>
          <w:szCs w:val="22"/>
        </w:rPr>
        <w:t>RAL</w:t>
      </w:r>
      <w:r>
        <w:t xml:space="preserve">, </w:t>
      </w:r>
      <w:r>
        <w:rPr>
          <w:color w:val="005D96"/>
          <w:szCs w:val="22"/>
        </w:rPr>
        <w:t>Fenster, Haustüren,  Montageplaner, Montagefachkraft, Gewerkeloch, , Wärmeschutz, Schallschutz</w:t>
      </w:r>
      <w:r w:rsidR="00D40CFA">
        <w:rPr>
          <w:color w:val="005D96"/>
          <w:szCs w:val="22"/>
        </w:rPr>
        <w:t xml:space="preserve"> </w:t>
      </w:r>
    </w:p>
    <w:p w:rsidR="00A80070" w:rsidRDefault="00A80070" w:rsidP="00D40CFA">
      <w:pPr>
        <w:widowControl w:val="0"/>
        <w:overflowPunct/>
        <w:textAlignment w:val="auto"/>
        <w:rPr>
          <w:color w:val="005D96"/>
          <w:szCs w:val="22"/>
        </w:rPr>
      </w:pPr>
    </w:p>
    <w:p w:rsidR="00A80070" w:rsidRDefault="00A80070" w:rsidP="00D40CFA">
      <w:pPr>
        <w:pStyle w:val="11Flatter"/>
        <w:widowControl w:val="0"/>
        <w:ind w:right="-59"/>
        <w:rPr>
          <w:color w:val="005D96"/>
          <w:sz w:val="18"/>
        </w:rPr>
      </w:pPr>
      <w:r>
        <w:rPr>
          <w:b/>
          <w:bCs/>
          <w:color w:val="005D96"/>
          <w:sz w:val="26"/>
        </w:rPr>
        <w:t xml:space="preserve">Auswahlbilder </w:t>
      </w:r>
      <w:r>
        <w:rPr>
          <w:color w:val="005D96"/>
          <w:sz w:val="18"/>
        </w:rPr>
        <w:t xml:space="preserve">(stehen als Download im Bildarchiv unter </w:t>
      </w:r>
      <w:hyperlink r:id="rId8" w:history="1">
        <w:r>
          <w:rPr>
            <w:rStyle w:val="Hyperlink"/>
            <w:color w:val="005D96"/>
            <w:sz w:val="18"/>
          </w:rPr>
          <w:t>www.ift-rosenheim.de/bildarchiv</w:t>
        </w:r>
      </w:hyperlink>
      <w:r>
        <w:rPr>
          <w:color w:val="005D96"/>
          <w:sz w:val="18"/>
        </w:rPr>
        <w:t>)</w:t>
      </w:r>
    </w:p>
    <w:p w:rsidR="00D40CFA" w:rsidRDefault="00D40CFA" w:rsidP="00D40CFA">
      <w:pPr>
        <w:pStyle w:val="11Flatter"/>
        <w:widowControl w:val="0"/>
        <w:ind w:right="-59"/>
      </w:pPr>
    </w:p>
    <w:tbl>
      <w:tblPr>
        <w:tblW w:w="0" w:type="auto"/>
        <w:tblInd w:w="70" w:type="dxa"/>
        <w:tblLayout w:type="fixed"/>
        <w:tblCellMar>
          <w:top w:w="57" w:type="dxa"/>
          <w:left w:w="57" w:type="dxa"/>
          <w:bottom w:w="57" w:type="dxa"/>
          <w:right w:w="57" w:type="dxa"/>
        </w:tblCellMar>
        <w:tblLook w:val="0000" w:firstRow="0" w:lastRow="0" w:firstColumn="0" w:lastColumn="0" w:noHBand="0" w:noVBand="0"/>
      </w:tblPr>
      <w:tblGrid>
        <w:gridCol w:w="567"/>
        <w:gridCol w:w="7500"/>
        <w:gridCol w:w="1015"/>
      </w:tblGrid>
      <w:tr w:rsidR="00A80070" w:rsidTr="00B91451">
        <w:trPr>
          <w:cantSplit/>
          <w:tblHeader/>
        </w:trPr>
        <w:tc>
          <w:tcPr>
            <w:tcW w:w="567" w:type="dxa"/>
            <w:tcBorders>
              <w:top w:val="single" w:sz="4" w:space="0" w:color="000000"/>
              <w:left w:val="single" w:sz="4" w:space="0" w:color="000000"/>
              <w:bottom w:val="single" w:sz="4" w:space="0" w:color="000000"/>
            </w:tcBorders>
            <w:shd w:val="clear" w:color="auto" w:fill="auto"/>
          </w:tcPr>
          <w:p w:rsidR="00A80070" w:rsidRDefault="00A80070" w:rsidP="00D40CFA">
            <w:pPr>
              <w:pStyle w:val="11Block-re-7"/>
              <w:widowControl w:val="0"/>
              <w:spacing w:before="120" w:after="120"/>
              <w:ind w:right="0"/>
            </w:pPr>
            <w:r>
              <w:rPr>
                <w:b/>
                <w:bCs/>
                <w:color w:val="005D96"/>
              </w:rPr>
              <w:t>Nr.</w:t>
            </w:r>
          </w:p>
        </w:tc>
        <w:tc>
          <w:tcPr>
            <w:tcW w:w="7500" w:type="dxa"/>
            <w:tcBorders>
              <w:top w:val="single" w:sz="4" w:space="0" w:color="000000"/>
              <w:left w:val="single" w:sz="4" w:space="0" w:color="000000"/>
              <w:bottom w:val="single" w:sz="4" w:space="0" w:color="000000"/>
            </w:tcBorders>
            <w:shd w:val="clear" w:color="auto" w:fill="auto"/>
          </w:tcPr>
          <w:p w:rsidR="00A80070" w:rsidRDefault="00A80070" w:rsidP="00D40CFA">
            <w:pPr>
              <w:pStyle w:val="11Block-re-7"/>
              <w:widowControl w:val="0"/>
              <w:spacing w:before="120" w:after="120"/>
              <w:ind w:right="0"/>
            </w:pPr>
            <w:r>
              <w:rPr>
                <w:b/>
                <w:bCs/>
                <w:color w:val="005D96"/>
              </w:rPr>
              <w:t>Bildtext und Dateiname</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80070" w:rsidRDefault="00A80070" w:rsidP="00D40CFA">
            <w:pPr>
              <w:pStyle w:val="11Block-re-7"/>
              <w:widowControl w:val="0"/>
              <w:spacing w:before="120" w:after="120"/>
              <w:ind w:right="0"/>
            </w:pPr>
          </w:p>
        </w:tc>
      </w:tr>
      <w:tr w:rsidR="00A80070" w:rsidTr="00B91451">
        <w:trPr>
          <w:cantSplit/>
        </w:trPr>
        <w:tc>
          <w:tcPr>
            <w:tcW w:w="567" w:type="dxa"/>
            <w:tcBorders>
              <w:top w:val="single" w:sz="4" w:space="0" w:color="000000"/>
              <w:left w:val="single" w:sz="4" w:space="0" w:color="000000"/>
              <w:bottom w:val="single" w:sz="4" w:space="0" w:color="000000"/>
            </w:tcBorders>
            <w:shd w:val="clear" w:color="auto" w:fill="auto"/>
          </w:tcPr>
          <w:p w:rsidR="00A80070" w:rsidRDefault="00A80070" w:rsidP="00D40CFA">
            <w:pPr>
              <w:pStyle w:val="11Block-re-7"/>
              <w:widowControl w:val="0"/>
              <w:spacing w:before="120" w:after="120"/>
              <w:ind w:right="0"/>
            </w:pPr>
            <w:r>
              <w:t>1</w:t>
            </w:r>
          </w:p>
        </w:tc>
        <w:tc>
          <w:tcPr>
            <w:tcW w:w="7500" w:type="dxa"/>
            <w:tcBorders>
              <w:top w:val="single" w:sz="4" w:space="0" w:color="000000"/>
              <w:left w:val="single" w:sz="4" w:space="0" w:color="000000"/>
              <w:bottom w:val="single" w:sz="4" w:space="0" w:color="000000"/>
            </w:tcBorders>
            <w:shd w:val="clear" w:color="auto" w:fill="auto"/>
          </w:tcPr>
          <w:p w:rsidR="00A80070" w:rsidRDefault="00A80070" w:rsidP="00D40CFA">
            <w:pPr>
              <w:pStyle w:val="11Block-re-7"/>
              <w:widowControl w:val="0"/>
              <w:spacing w:before="40"/>
              <w:ind w:right="0"/>
            </w:pPr>
            <w:r>
              <w:t xml:space="preserve">Das Standardwerk zur Montage beschreibt auf fast 350 Seiten die fachgerechte Abdichtung, Dämmung und Befestigung sowie die statischen und bauphysikalischen Grundlagen der Montage. </w:t>
            </w:r>
          </w:p>
          <w:p w:rsidR="00A80070" w:rsidRDefault="00A80070" w:rsidP="00D40CFA">
            <w:pPr>
              <w:pStyle w:val="11Block-re-7"/>
              <w:widowControl w:val="0"/>
              <w:spacing w:before="40"/>
              <w:ind w:right="0"/>
            </w:pPr>
          </w:p>
          <w:p w:rsidR="00A80070" w:rsidRDefault="00A80070" w:rsidP="00D40CFA">
            <w:pPr>
              <w:pStyle w:val="11Block-re-7"/>
              <w:widowControl w:val="0"/>
              <w:spacing w:before="40"/>
              <w:ind w:right="0"/>
            </w:pPr>
            <w:r>
              <w:t>(Quelle: ift Rosenheim/RAL Gütegemeinschaft Fenster, Fassaden und Haustüren)</w:t>
            </w:r>
          </w:p>
          <w:p w:rsidR="00A80070" w:rsidRDefault="00A80070" w:rsidP="00D40CFA">
            <w:pPr>
              <w:pStyle w:val="11Block-re-7"/>
              <w:widowControl w:val="0"/>
              <w:ind w:right="0"/>
            </w:pPr>
          </w:p>
          <w:p w:rsidR="00A80070" w:rsidRDefault="00A80070" w:rsidP="00D40CFA">
            <w:pPr>
              <w:pStyle w:val="11Block-re-7"/>
              <w:widowControl w:val="0"/>
              <w:spacing w:after="120"/>
              <w:ind w:right="0"/>
            </w:pPr>
            <w:r>
              <w:rPr>
                <w:i/>
                <w:iCs/>
              </w:rPr>
              <w:t>Dateiname:</w:t>
            </w:r>
            <w:r>
              <w:rPr>
                <w:i/>
                <w:iCs/>
              </w:rPr>
              <w:br/>
            </w:r>
            <w:r>
              <w:t>PI200340_Bild_</w:t>
            </w:r>
            <w:r w:rsidR="00BC1D57">
              <w:t>0</w:t>
            </w:r>
            <w:r>
              <w:t>1.jpg</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80070" w:rsidRDefault="00A80070" w:rsidP="00D40CFA">
            <w:pPr>
              <w:pStyle w:val="11Block-re-7"/>
              <w:widowControl w:val="0"/>
              <w:spacing w:before="120" w:after="120" w:line="240" w:lineRule="auto"/>
              <w:ind w:right="0"/>
            </w:pPr>
          </w:p>
        </w:tc>
      </w:tr>
      <w:tr w:rsidR="00A80070" w:rsidTr="00B91451">
        <w:trPr>
          <w:cantSplit/>
        </w:trPr>
        <w:tc>
          <w:tcPr>
            <w:tcW w:w="567" w:type="dxa"/>
            <w:tcBorders>
              <w:top w:val="single" w:sz="4" w:space="0" w:color="000000"/>
              <w:left w:val="single" w:sz="4" w:space="0" w:color="000000"/>
              <w:bottom w:val="single" w:sz="4" w:space="0" w:color="000000"/>
            </w:tcBorders>
            <w:shd w:val="clear" w:color="auto" w:fill="auto"/>
          </w:tcPr>
          <w:p w:rsidR="00A80070" w:rsidRDefault="00A80070" w:rsidP="00D40CFA">
            <w:pPr>
              <w:pStyle w:val="11Block-re-7"/>
              <w:widowControl w:val="0"/>
              <w:spacing w:before="120" w:after="120"/>
              <w:ind w:right="0"/>
            </w:pPr>
            <w:r>
              <w:t>2</w:t>
            </w:r>
          </w:p>
        </w:tc>
        <w:tc>
          <w:tcPr>
            <w:tcW w:w="7500" w:type="dxa"/>
            <w:tcBorders>
              <w:top w:val="single" w:sz="4" w:space="0" w:color="000000"/>
              <w:left w:val="single" w:sz="4" w:space="0" w:color="000000"/>
              <w:bottom w:val="single" w:sz="4" w:space="0" w:color="000000"/>
            </w:tcBorders>
            <w:shd w:val="clear" w:color="auto" w:fill="auto"/>
          </w:tcPr>
          <w:p w:rsidR="00A80070" w:rsidRDefault="00BC1D57" w:rsidP="00D40CFA">
            <w:pPr>
              <w:pStyle w:val="11Block-re-7"/>
              <w:widowControl w:val="0"/>
              <w:spacing w:before="40"/>
              <w:ind w:right="0"/>
            </w:pPr>
            <w:r>
              <w:t>Die</w:t>
            </w:r>
            <w:r w:rsidR="003D6FD9">
              <w:t xml:space="preserve"> fachgerechten Planung und Ausführung bodentiefer Elemente und barrierefreier Schwellen wird ausführlich beschrieben. </w:t>
            </w:r>
          </w:p>
          <w:p w:rsidR="00A80070" w:rsidRDefault="00A80070" w:rsidP="00D40CFA">
            <w:pPr>
              <w:pStyle w:val="11Block-re-7"/>
              <w:widowControl w:val="0"/>
              <w:spacing w:before="40"/>
              <w:ind w:right="0"/>
            </w:pPr>
          </w:p>
          <w:p w:rsidR="00A80070" w:rsidRDefault="00A80070" w:rsidP="00D40CFA">
            <w:pPr>
              <w:pStyle w:val="11Block-re-7"/>
              <w:widowControl w:val="0"/>
              <w:spacing w:before="40"/>
              <w:ind w:right="0"/>
            </w:pPr>
            <w:r>
              <w:t>(Quelle: ift Rosenheim/RAL Gütegemeinschaft Fenster, Fassaden und Haustüren)</w:t>
            </w:r>
          </w:p>
          <w:p w:rsidR="00A80070" w:rsidRDefault="00A80070" w:rsidP="00D40CFA">
            <w:pPr>
              <w:pStyle w:val="11Block-re-7"/>
              <w:widowControl w:val="0"/>
              <w:ind w:right="0"/>
            </w:pPr>
          </w:p>
          <w:p w:rsidR="00A80070" w:rsidRDefault="00A80070" w:rsidP="00D40CFA">
            <w:pPr>
              <w:pStyle w:val="11Block-re-7"/>
              <w:widowControl w:val="0"/>
              <w:spacing w:after="120"/>
              <w:ind w:right="0"/>
            </w:pPr>
            <w:r>
              <w:rPr>
                <w:i/>
                <w:iCs/>
              </w:rPr>
              <w:t>Dateiname:</w:t>
            </w:r>
            <w:r>
              <w:rPr>
                <w:i/>
                <w:iCs/>
              </w:rPr>
              <w:br/>
            </w:r>
            <w:r>
              <w:t>PI200340_Bild_</w:t>
            </w:r>
            <w:r w:rsidR="003D6FD9">
              <w:t>02</w:t>
            </w:r>
            <w:r>
              <w:t>.jpg</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80070" w:rsidRDefault="00A80070" w:rsidP="00D40CFA">
            <w:pPr>
              <w:pStyle w:val="11Block-re-7"/>
              <w:widowControl w:val="0"/>
              <w:snapToGrid w:val="0"/>
              <w:spacing w:before="120" w:after="120" w:line="240" w:lineRule="auto"/>
              <w:ind w:right="0"/>
            </w:pPr>
          </w:p>
        </w:tc>
      </w:tr>
      <w:tr w:rsidR="00A80070" w:rsidTr="00B91451">
        <w:trPr>
          <w:cantSplit/>
        </w:trPr>
        <w:tc>
          <w:tcPr>
            <w:tcW w:w="567" w:type="dxa"/>
            <w:tcBorders>
              <w:top w:val="single" w:sz="4" w:space="0" w:color="000000"/>
              <w:left w:val="single" w:sz="4" w:space="0" w:color="000000"/>
              <w:bottom w:val="single" w:sz="4" w:space="0" w:color="000000"/>
            </w:tcBorders>
            <w:shd w:val="clear" w:color="auto" w:fill="auto"/>
          </w:tcPr>
          <w:p w:rsidR="00A80070" w:rsidRDefault="00A80070" w:rsidP="00D40CFA">
            <w:pPr>
              <w:pStyle w:val="11Block-re-7"/>
              <w:widowControl w:val="0"/>
              <w:spacing w:before="120" w:after="120"/>
              <w:ind w:right="0"/>
            </w:pPr>
            <w:r>
              <w:t>3</w:t>
            </w:r>
          </w:p>
        </w:tc>
        <w:tc>
          <w:tcPr>
            <w:tcW w:w="7500" w:type="dxa"/>
            <w:tcBorders>
              <w:top w:val="single" w:sz="4" w:space="0" w:color="000000"/>
              <w:left w:val="single" w:sz="4" w:space="0" w:color="000000"/>
              <w:bottom w:val="single" w:sz="4" w:space="0" w:color="000000"/>
            </w:tcBorders>
            <w:shd w:val="clear" w:color="auto" w:fill="auto"/>
          </w:tcPr>
          <w:p w:rsidR="003D6FD9" w:rsidRDefault="003D6FD9" w:rsidP="00D40CFA">
            <w:pPr>
              <w:pStyle w:val="11Block-re-7"/>
              <w:widowControl w:val="0"/>
              <w:spacing w:before="40"/>
              <w:ind w:right="0"/>
            </w:pPr>
            <w:r>
              <w:t xml:space="preserve">Die </w:t>
            </w:r>
            <w:r w:rsidR="00BC1D57">
              <w:t xml:space="preserve">Aufgaben einer </w:t>
            </w:r>
            <w:r>
              <w:t>fachgerechte</w:t>
            </w:r>
            <w:r w:rsidR="00BC1D57">
              <w:t>n</w:t>
            </w:r>
            <w:r>
              <w:t xml:space="preserve"> Planung und Ausschreibung bodentiefer Elemente und barrierefreier Schwellen wird für Architekten detailliert erklärt. </w:t>
            </w:r>
          </w:p>
          <w:p w:rsidR="00A80070" w:rsidRDefault="00A80070" w:rsidP="00D40CFA">
            <w:pPr>
              <w:pStyle w:val="11Block-re-7"/>
              <w:widowControl w:val="0"/>
              <w:spacing w:before="40"/>
              <w:ind w:right="0"/>
            </w:pPr>
          </w:p>
          <w:p w:rsidR="00D40CFA" w:rsidRDefault="00D40CFA" w:rsidP="00D40CFA">
            <w:pPr>
              <w:pStyle w:val="11Block-re-7"/>
              <w:widowControl w:val="0"/>
              <w:spacing w:before="40"/>
              <w:ind w:right="0"/>
            </w:pPr>
            <w:r>
              <w:t>(Quelle: ift Rosenheim/RAL Gütegemeinschaft Fenster, Fassaden und Haustüren)</w:t>
            </w:r>
          </w:p>
          <w:p w:rsidR="00A80070" w:rsidRDefault="00A80070" w:rsidP="00D40CFA">
            <w:pPr>
              <w:pStyle w:val="11Block-re-7"/>
              <w:widowControl w:val="0"/>
              <w:spacing w:before="40"/>
              <w:ind w:right="0"/>
            </w:pPr>
          </w:p>
          <w:p w:rsidR="00A80070" w:rsidRDefault="00A80070" w:rsidP="00D40CFA">
            <w:pPr>
              <w:pStyle w:val="11Block-re-7"/>
              <w:widowControl w:val="0"/>
              <w:spacing w:before="40"/>
              <w:ind w:right="0"/>
            </w:pPr>
            <w:r>
              <w:t>Dateiname:</w:t>
            </w:r>
            <w:r>
              <w:br/>
              <w:t>PI200340_Bild_</w:t>
            </w:r>
            <w:r w:rsidR="003D6FD9">
              <w:t>03</w:t>
            </w:r>
            <w:r>
              <w:t>.jpg</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80070" w:rsidRDefault="00A80070" w:rsidP="00D40CFA">
            <w:pPr>
              <w:pStyle w:val="11Block-re-7"/>
              <w:widowControl w:val="0"/>
              <w:snapToGrid w:val="0"/>
              <w:spacing w:before="120" w:after="120" w:line="240" w:lineRule="auto"/>
              <w:ind w:right="0"/>
            </w:pPr>
          </w:p>
        </w:tc>
      </w:tr>
      <w:tr w:rsidR="00A80070" w:rsidTr="00B91451">
        <w:trPr>
          <w:cantSplit/>
        </w:trPr>
        <w:tc>
          <w:tcPr>
            <w:tcW w:w="567" w:type="dxa"/>
            <w:tcBorders>
              <w:top w:val="single" w:sz="4" w:space="0" w:color="000000"/>
              <w:left w:val="single" w:sz="4" w:space="0" w:color="000000"/>
              <w:bottom w:val="single" w:sz="4" w:space="0" w:color="000000"/>
            </w:tcBorders>
            <w:shd w:val="clear" w:color="auto" w:fill="auto"/>
          </w:tcPr>
          <w:p w:rsidR="00A80070" w:rsidRDefault="00A80070" w:rsidP="00D40CFA">
            <w:pPr>
              <w:pStyle w:val="11Block-re-7"/>
              <w:widowControl w:val="0"/>
              <w:spacing w:before="120" w:after="120"/>
              <w:ind w:right="0"/>
            </w:pPr>
            <w:r>
              <w:lastRenderedPageBreak/>
              <w:t>4</w:t>
            </w:r>
          </w:p>
        </w:tc>
        <w:tc>
          <w:tcPr>
            <w:tcW w:w="7500" w:type="dxa"/>
            <w:tcBorders>
              <w:top w:val="single" w:sz="4" w:space="0" w:color="000000"/>
              <w:left w:val="single" w:sz="4" w:space="0" w:color="000000"/>
              <w:bottom w:val="single" w:sz="4" w:space="0" w:color="000000"/>
            </w:tcBorders>
            <w:shd w:val="clear" w:color="auto" w:fill="auto"/>
          </w:tcPr>
          <w:p w:rsidR="00A80070" w:rsidRDefault="003D6FD9" w:rsidP="00D40CFA">
            <w:pPr>
              <w:pStyle w:val="11Block-re-7"/>
              <w:widowControl w:val="0"/>
              <w:spacing w:before="40"/>
              <w:ind w:right="0"/>
            </w:pPr>
            <w:r>
              <w:t>Tabellen vereinfachen die Ermittlung wärmetechnisch korrekter Baukörperanschlüsse auf Basis der überarbeiteten DIN 4108</w:t>
            </w:r>
            <w:r w:rsidR="00BC1D57">
              <w:t>.</w:t>
            </w:r>
          </w:p>
          <w:p w:rsidR="00A80070" w:rsidRDefault="00A80070" w:rsidP="00D40CFA">
            <w:pPr>
              <w:pStyle w:val="11Block-re-7"/>
              <w:widowControl w:val="0"/>
              <w:spacing w:before="40"/>
              <w:ind w:right="0"/>
            </w:pPr>
          </w:p>
          <w:p w:rsidR="00A80070" w:rsidRDefault="00A80070" w:rsidP="00D40CFA">
            <w:pPr>
              <w:pStyle w:val="11Block-re-7"/>
              <w:widowControl w:val="0"/>
              <w:spacing w:before="40"/>
              <w:ind w:right="0"/>
            </w:pPr>
            <w:r>
              <w:t>(Quelle: ift Rosenheim/RAL Gütegemeinschaft Fenster, Fassaden und Haustüren)</w:t>
            </w:r>
          </w:p>
          <w:p w:rsidR="00A80070" w:rsidRDefault="00A80070" w:rsidP="00D40CFA">
            <w:pPr>
              <w:pStyle w:val="11Block-re-7"/>
              <w:widowControl w:val="0"/>
              <w:spacing w:before="40"/>
              <w:ind w:right="0"/>
            </w:pPr>
          </w:p>
          <w:p w:rsidR="00A80070" w:rsidRDefault="00A80070" w:rsidP="00D40CFA">
            <w:pPr>
              <w:pStyle w:val="11Block-re-7"/>
              <w:widowControl w:val="0"/>
              <w:spacing w:before="40"/>
              <w:ind w:right="0"/>
            </w:pPr>
            <w:r>
              <w:t>Dateiname:</w:t>
            </w:r>
            <w:r>
              <w:br/>
              <w:t>PI200340_Bild_</w:t>
            </w:r>
            <w:r w:rsidR="003D6FD9">
              <w:t>04</w:t>
            </w:r>
            <w:r>
              <w:t>.jpg</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80070" w:rsidRDefault="00A80070" w:rsidP="00D40CFA">
            <w:pPr>
              <w:pStyle w:val="11Block-re-7"/>
              <w:widowControl w:val="0"/>
              <w:snapToGrid w:val="0"/>
              <w:spacing w:before="120" w:after="120" w:line="240" w:lineRule="auto"/>
              <w:ind w:right="0"/>
            </w:pPr>
          </w:p>
        </w:tc>
      </w:tr>
      <w:tr w:rsidR="00A80070" w:rsidTr="00B91451">
        <w:trPr>
          <w:cantSplit/>
        </w:trPr>
        <w:tc>
          <w:tcPr>
            <w:tcW w:w="567" w:type="dxa"/>
            <w:tcBorders>
              <w:top w:val="single" w:sz="4" w:space="0" w:color="000000"/>
              <w:left w:val="single" w:sz="4" w:space="0" w:color="000000"/>
              <w:bottom w:val="single" w:sz="4" w:space="0" w:color="000000"/>
            </w:tcBorders>
            <w:shd w:val="clear" w:color="auto" w:fill="auto"/>
          </w:tcPr>
          <w:p w:rsidR="00A80070" w:rsidRDefault="00A80070" w:rsidP="00D40CFA">
            <w:pPr>
              <w:pStyle w:val="11Block-re-7"/>
              <w:widowControl w:val="0"/>
              <w:spacing w:before="120" w:after="120"/>
              <w:ind w:right="0"/>
            </w:pPr>
            <w:r>
              <w:t>5</w:t>
            </w:r>
          </w:p>
        </w:tc>
        <w:tc>
          <w:tcPr>
            <w:tcW w:w="7500" w:type="dxa"/>
            <w:tcBorders>
              <w:top w:val="single" w:sz="4" w:space="0" w:color="000000"/>
              <w:left w:val="single" w:sz="4" w:space="0" w:color="000000"/>
              <w:bottom w:val="single" w:sz="4" w:space="0" w:color="000000"/>
            </w:tcBorders>
            <w:shd w:val="clear" w:color="auto" w:fill="auto"/>
          </w:tcPr>
          <w:p w:rsidR="00A80070" w:rsidRDefault="003D6FD9" w:rsidP="00D40CFA">
            <w:pPr>
              <w:pStyle w:val="11Block-re-7"/>
              <w:widowControl w:val="0"/>
              <w:spacing w:before="40"/>
              <w:ind w:right="0"/>
            </w:pPr>
            <w:r>
              <w:t xml:space="preserve">Bildnerische </w:t>
            </w:r>
            <w:r w:rsidR="00BC1D57">
              <w:t>Darstellung</w:t>
            </w:r>
            <w:r>
              <w:t xml:space="preserve"> der </w:t>
            </w:r>
            <w:r w:rsidR="00BC1D57">
              <w:t xml:space="preserve">neu </w:t>
            </w:r>
            <w:r>
              <w:t>überarbeiteten Fallunterscheidung für die fachgerechte Befestigung</w:t>
            </w:r>
            <w:r w:rsidR="00BC1D57">
              <w:t xml:space="preserve"> von Bauelementen.</w:t>
            </w:r>
          </w:p>
          <w:p w:rsidR="00A80070" w:rsidRDefault="00A80070" w:rsidP="00D40CFA">
            <w:pPr>
              <w:pStyle w:val="11Block-re-7"/>
              <w:widowControl w:val="0"/>
              <w:spacing w:before="40"/>
              <w:ind w:right="0"/>
            </w:pPr>
          </w:p>
          <w:p w:rsidR="00A80070" w:rsidRDefault="00A80070" w:rsidP="00D40CFA">
            <w:pPr>
              <w:pStyle w:val="11Block-re-7"/>
              <w:widowControl w:val="0"/>
              <w:spacing w:before="40"/>
              <w:ind w:right="0"/>
            </w:pPr>
            <w:r>
              <w:t>(Quelle: ift Rosenheim/RAL Gütegemeinschaft Fenster, Fassaden und Haustüren)</w:t>
            </w:r>
          </w:p>
          <w:p w:rsidR="00A80070" w:rsidRDefault="00A80070" w:rsidP="00D40CFA">
            <w:pPr>
              <w:pStyle w:val="11Block-re-7"/>
              <w:widowControl w:val="0"/>
              <w:ind w:right="0"/>
            </w:pPr>
          </w:p>
          <w:p w:rsidR="00A80070" w:rsidRDefault="00A80070" w:rsidP="00D40CFA">
            <w:pPr>
              <w:pStyle w:val="11Block-re-7"/>
              <w:widowControl w:val="0"/>
              <w:spacing w:after="120"/>
              <w:ind w:right="0"/>
            </w:pPr>
            <w:r>
              <w:rPr>
                <w:i/>
                <w:iCs/>
              </w:rPr>
              <w:t>Dateiname:</w:t>
            </w:r>
            <w:r>
              <w:rPr>
                <w:i/>
                <w:iCs/>
              </w:rPr>
              <w:br/>
            </w:r>
            <w:r>
              <w:t>PI200340_Bild_</w:t>
            </w:r>
            <w:r w:rsidR="003D6FD9">
              <w:t>05</w:t>
            </w:r>
            <w:r>
              <w:t>.jpg</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A80070" w:rsidRDefault="00A80070" w:rsidP="00D40CFA">
            <w:pPr>
              <w:pStyle w:val="11Block-re-7"/>
              <w:widowControl w:val="0"/>
              <w:snapToGrid w:val="0"/>
              <w:spacing w:before="120" w:after="120" w:line="240" w:lineRule="auto"/>
              <w:ind w:right="0"/>
            </w:pPr>
          </w:p>
        </w:tc>
      </w:tr>
      <w:tr w:rsidR="00F201ED" w:rsidTr="00B91451">
        <w:trPr>
          <w:cantSplit/>
        </w:trPr>
        <w:tc>
          <w:tcPr>
            <w:tcW w:w="567" w:type="dxa"/>
            <w:tcBorders>
              <w:top w:val="single" w:sz="4" w:space="0" w:color="000000"/>
              <w:left w:val="single" w:sz="4" w:space="0" w:color="000000"/>
              <w:bottom w:val="single" w:sz="4" w:space="0" w:color="000000"/>
            </w:tcBorders>
            <w:shd w:val="clear" w:color="auto" w:fill="auto"/>
          </w:tcPr>
          <w:p w:rsidR="00BA7C59" w:rsidRDefault="00BA7C59" w:rsidP="00D40CFA">
            <w:pPr>
              <w:pStyle w:val="11Block-re-7"/>
              <w:widowControl w:val="0"/>
              <w:spacing w:before="120" w:after="120"/>
              <w:ind w:right="0"/>
            </w:pPr>
            <w:r>
              <w:t>6</w:t>
            </w:r>
          </w:p>
        </w:tc>
        <w:tc>
          <w:tcPr>
            <w:tcW w:w="7500" w:type="dxa"/>
            <w:tcBorders>
              <w:top w:val="single" w:sz="4" w:space="0" w:color="000000"/>
              <w:left w:val="single" w:sz="4" w:space="0" w:color="000000"/>
              <w:bottom w:val="single" w:sz="4" w:space="0" w:color="000000"/>
            </w:tcBorders>
            <w:shd w:val="clear" w:color="auto" w:fill="auto"/>
          </w:tcPr>
          <w:p w:rsidR="00BA7C59" w:rsidRDefault="003D6FD9" w:rsidP="00D40CFA">
            <w:pPr>
              <w:pStyle w:val="11Block-re-7"/>
              <w:widowControl w:val="0"/>
              <w:spacing w:before="40"/>
              <w:ind w:right="0"/>
            </w:pPr>
            <w:r>
              <w:t>Praxisorientierte Erklärung der Lasteinzugsflä</w:t>
            </w:r>
            <w:r w:rsidR="00BC1D57">
              <w:t>chen, verursacht durch</w:t>
            </w:r>
            <w:r>
              <w:t xml:space="preserve"> Windlast</w:t>
            </w:r>
            <w:r w:rsidR="00BC1D57">
              <w:t>.</w:t>
            </w:r>
          </w:p>
          <w:p w:rsidR="00BA7C59" w:rsidRDefault="00BA7C59" w:rsidP="00D40CFA">
            <w:pPr>
              <w:pStyle w:val="11Block-re-7"/>
              <w:widowControl w:val="0"/>
              <w:spacing w:before="40"/>
              <w:ind w:right="0"/>
            </w:pPr>
          </w:p>
          <w:p w:rsidR="00BA7C59" w:rsidRDefault="00BA7C59" w:rsidP="00D40CFA">
            <w:pPr>
              <w:pStyle w:val="11Block-re-7"/>
              <w:widowControl w:val="0"/>
              <w:spacing w:before="40"/>
              <w:ind w:right="0"/>
            </w:pPr>
            <w:r>
              <w:t>(Quelle: ift Rosenheim/RAL Gütegemeinschaft Fenster, Fassaden und Haustüren)</w:t>
            </w:r>
          </w:p>
          <w:p w:rsidR="00BA7C59" w:rsidRDefault="00BA7C59" w:rsidP="00D40CFA">
            <w:pPr>
              <w:pStyle w:val="11Block-re-7"/>
              <w:widowControl w:val="0"/>
              <w:spacing w:before="40"/>
              <w:ind w:right="0"/>
            </w:pPr>
          </w:p>
          <w:p w:rsidR="00BA7C59" w:rsidRDefault="00BA7C59" w:rsidP="00D40CFA">
            <w:pPr>
              <w:pStyle w:val="11Block-re-7"/>
              <w:widowControl w:val="0"/>
              <w:spacing w:before="40"/>
              <w:ind w:right="0"/>
            </w:pPr>
            <w:r w:rsidRPr="00BA7C59">
              <w:t>Dateiname:</w:t>
            </w:r>
            <w:r w:rsidRPr="00BA7C59">
              <w:br/>
            </w:r>
            <w:r>
              <w:t>PI200340_Bild_</w:t>
            </w:r>
            <w:r w:rsidR="003D6FD9">
              <w:t>06</w:t>
            </w:r>
            <w:r>
              <w:t>.jpg</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BA7C59" w:rsidRDefault="00BA7C59" w:rsidP="00D40CFA">
            <w:pPr>
              <w:pStyle w:val="11Block-re-7"/>
              <w:widowControl w:val="0"/>
              <w:snapToGrid w:val="0"/>
              <w:spacing w:before="120" w:after="120" w:line="240" w:lineRule="auto"/>
              <w:ind w:right="0"/>
            </w:pPr>
          </w:p>
        </w:tc>
      </w:tr>
      <w:tr w:rsidR="00F201ED" w:rsidTr="00B91451">
        <w:trPr>
          <w:cantSplit/>
        </w:trPr>
        <w:tc>
          <w:tcPr>
            <w:tcW w:w="567" w:type="dxa"/>
            <w:tcBorders>
              <w:top w:val="single" w:sz="4" w:space="0" w:color="000000"/>
              <w:left w:val="single" w:sz="4" w:space="0" w:color="000000"/>
              <w:bottom w:val="single" w:sz="4" w:space="0" w:color="000000"/>
            </w:tcBorders>
            <w:shd w:val="clear" w:color="auto" w:fill="auto"/>
          </w:tcPr>
          <w:p w:rsidR="00BA7C59" w:rsidRDefault="00BA7C59" w:rsidP="00D40CFA">
            <w:pPr>
              <w:pStyle w:val="11Block-re-7"/>
              <w:widowControl w:val="0"/>
              <w:spacing w:before="120" w:after="120"/>
              <w:ind w:right="0"/>
            </w:pPr>
            <w:r>
              <w:t>7</w:t>
            </w:r>
          </w:p>
        </w:tc>
        <w:tc>
          <w:tcPr>
            <w:tcW w:w="7500" w:type="dxa"/>
            <w:tcBorders>
              <w:top w:val="single" w:sz="4" w:space="0" w:color="000000"/>
              <w:left w:val="single" w:sz="4" w:space="0" w:color="000000"/>
              <w:bottom w:val="single" w:sz="4" w:space="0" w:color="000000"/>
            </w:tcBorders>
            <w:shd w:val="clear" w:color="auto" w:fill="auto"/>
          </w:tcPr>
          <w:p w:rsidR="003D6FD9" w:rsidRDefault="003D6FD9" w:rsidP="00D40CFA">
            <w:pPr>
              <w:pStyle w:val="11Block-re-7"/>
              <w:widowControl w:val="0"/>
              <w:spacing w:before="40"/>
              <w:ind w:right="0"/>
            </w:pPr>
            <w:r>
              <w:t>Tabellen vereinfachen die Ermittlung der Auflagerkraft, verursacht durch Windlast</w:t>
            </w:r>
            <w:r w:rsidR="00BC1D57">
              <w:t>.</w:t>
            </w:r>
          </w:p>
          <w:p w:rsidR="003D6FD9" w:rsidRDefault="003D6FD9" w:rsidP="00D40CFA">
            <w:pPr>
              <w:pStyle w:val="11Block-re-7"/>
              <w:widowControl w:val="0"/>
              <w:spacing w:before="40"/>
              <w:ind w:right="0"/>
            </w:pPr>
          </w:p>
          <w:p w:rsidR="00BA7C59" w:rsidRDefault="00BA7C59" w:rsidP="00D40CFA">
            <w:pPr>
              <w:pStyle w:val="11Block-re-7"/>
              <w:widowControl w:val="0"/>
              <w:spacing w:before="40"/>
              <w:ind w:right="0"/>
            </w:pPr>
            <w:r>
              <w:t>(Quelle: ift Rosenheim/RAL Gütegemeinschaft Fenster, Fassaden und Haustüren)</w:t>
            </w:r>
          </w:p>
          <w:p w:rsidR="00BA7C59" w:rsidRDefault="00BA7C59" w:rsidP="00D40CFA">
            <w:pPr>
              <w:pStyle w:val="11Block-re-7"/>
              <w:widowControl w:val="0"/>
              <w:spacing w:before="40"/>
              <w:ind w:right="0"/>
            </w:pPr>
          </w:p>
          <w:p w:rsidR="00BA7C59" w:rsidRDefault="00BA7C59" w:rsidP="00D40CFA">
            <w:pPr>
              <w:pStyle w:val="11Block-re-7"/>
              <w:widowControl w:val="0"/>
              <w:spacing w:before="40"/>
              <w:ind w:right="0"/>
            </w:pPr>
            <w:r w:rsidRPr="00BA7C59">
              <w:t>Dateiname:</w:t>
            </w:r>
            <w:r w:rsidRPr="00BA7C59">
              <w:br/>
            </w:r>
            <w:r>
              <w:t>PI200340_Bild_</w:t>
            </w:r>
            <w:r w:rsidR="003D6FD9">
              <w:t>07</w:t>
            </w:r>
            <w:r>
              <w:t>.jpg</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BA7C59" w:rsidRDefault="00BA7C59" w:rsidP="00D40CFA">
            <w:pPr>
              <w:pStyle w:val="11Block-re-7"/>
              <w:widowControl w:val="0"/>
              <w:snapToGrid w:val="0"/>
              <w:spacing w:before="120" w:after="120" w:line="240" w:lineRule="auto"/>
              <w:ind w:right="0"/>
            </w:pPr>
          </w:p>
        </w:tc>
      </w:tr>
      <w:tr w:rsidR="00F201ED" w:rsidTr="00B91451">
        <w:trPr>
          <w:cantSplit/>
        </w:trPr>
        <w:tc>
          <w:tcPr>
            <w:tcW w:w="567" w:type="dxa"/>
            <w:tcBorders>
              <w:top w:val="single" w:sz="4" w:space="0" w:color="000000"/>
              <w:left w:val="single" w:sz="4" w:space="0" w:color="000000"/>
              <w:bottom w:val="single" w:sz="4" w:space="0" w:color="000000"/>
            </w:tcBorders>
            <w:shd w:val="clear" w:color="auto" w:fill="auto"/>
          </w:tcPr>
          <w:p w:rsidR="00BA7C59" w:rsidRDefault="00BA7C59" w:rsidP="00D40CFA">
            <w:pPr>
              <w:pStyle w:val="11Block-re-7"/>
              <w:widowControl w:val="0"/>
              <w:spacing w:before="120" w:after="120"/>
              <w:ind w:right="0"/>
            </w:pPr>
            <w:r>
              <w:lastRenderedPageBreak/>
              <w:t>8</w:t>
            </w:r>
          </w:p>
        </w:tc>
        <w:tc>
          <w:tcPr>
            <w:tcW w:w="7500" w:type="dxa"/>
            <w:tcBorders>
              <w:top w:val="single" w:sz="4" w:space="0" w:color="000000"/>
              <w:left w:val="single" w:sz="4" w:space="0" w:color="000000"/>
              <w:bottom w:val="single" w:sz="4" w:space="0" w:color="000000"/>
            </w:tcBorders>
            <w:shd w:val="clear" w:color="auto" w:fill="auto"/>
          </w:tcPr>
          <w:p w:rsidR="00BA7C59" w:rsidRDefault="003D6FD9" w:rsidP="00D40CFA">
            <w:pPr>
              <w:pStyle w:val="11Block-re-7"/>
              <w:widowControl w:val="0"/>
              <w:spacing w:before="40"/>
              <w:ind w:right="0"/>
            </w:pPr>
            <w:r>
              <w:t>Einfache Erklärung zur Ermittlung des Flächenträgheitsmoments Ix, verursacht durch Windlast</w:t>
            </w:r>
            <w:r w:rsidR="00BC1D57">
              <w:t>.</w:t>
            </w:r>
          </w:p>
          <w:p w:rsidR="00BA7C59" w:rsidRDefault="00BA7C59" w:rsidP="00D40CFA">
            <w:pPr>
              <w:pStyle w:val="11Block-re-7"/>
              <w:widowControl w:val="0"/>
              <w:spacing w:before="40"/>
              <w:ind w:right="0"/>
            </w:pPr>
          </w:p>
          <w:p w:rsidR="00BA7C59" w:rsidRDefault="00BA7C59" w:rsidP="00D40CFA">
            <w:pPr>
              <w:pStyle w:val="11Block-re-7"/>
              <w:widowControl w:val="0"/>
              <w:spacing w:before="40"/>
              <w:ind w:right="0"/>
            </w:pPr>
            <w:r>
              <w:t>(Quelle: ift Rosenheim/RAL Gütegemeinschaft Fenster, Fassaden und Haustüren)</w:t>
            </w:r>
          </w:p>
          <w:p w:rsidR="00BA7C59" w:rsidRDefault="00BA7C59" w:rsidP="00D40CFA">
            <w:pPr>
              <w:pStyle w:val="11Block-re-7"/>
              <w:widowControl w:val="0"/>
              <w:spacing w:before="40"/>
              <w:ind w:right="0"/>
            </w:pPr>
          </w:p>
          <w:p w:rsidR="00BA7C59" w:rsidRDefault="00BA7C59" w:rsidP="00D40CFA">
            <w:pPr>
              <w:pStyle w:val="11Block-re-7"/>
              <w:widowControl w:val="0"/>
              <w:spacing w:before="40"/>
              <w:ind w:right="0"/>
            </w:pPr>
            <w:r w:rsidRPr="00BA7C59">
              <w:t>Dateiname:</w:t>
            </w:r>
            <w:r w:rsidRPr="00BA7C59">
              <w:br/>
            </w:r>
            <w:r>
              <w:t>PI200340_Bild_</w:t>
            </w:r>
            <w:r w:rsidR="003D6FD9">
              <w:t>08</w:t>
            </w:r>
            <w:r>
              <w:t>.jpg</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BA7C59" w:rsidRDefault="00BA7C59" w:rsidP="00D40CFA">
            <w:pPr>
              <w:pStyle w:val="11Block-re-7"/>
              <w:widowControl w:val="0"/>
              <w:snapToGrid w:val="0"/>
              <w:spacing w:before="120" w:after="120" w:line="240" w:lineRule="auto"/>
              <w:ind w:right="0"/>
            </w:pPr>
          </w:p>
        </w:tc>
      </w:tr>
      <w:tr w:rsidR="00F201ED" w:rsidTr="00B91451">
        <w:trPr>
          <w:cantSplit/>
        </w:trPr>
        <w:tc>
          <w:tcPr>
            <w:tcW w:w="567" w:type="dxa"/>
            <w:tcBorders>
              <w:top w:val="single" w:sz="4" w:space="0" w:color="000000"/>
              <w:left w:val="single" w:sz="4" w:space="0" w:color="000000"/>
              <w:bottom w:val="single" w:sz="4" w:space="0" w:color="000000"/>
            </w:tcBorders>
            <w:shd w:val="clear" w:color="auto" w:fill="auto"/>
          </w:tcPr>
          <w:p w:rsidR="00BA7C59" w:rsidRDefault="00BA7C59" w:rsidP="00D40CFA">
            <w:pPr>
              <w:pStyle w:val="11Block-re-7"/>
              <w:widowControl w:val="0"/>
              <w:spacing w:before="120" w:after="120"/>
              <w:ind w:right="0"/>
            </w:pPr>
            <w:r>
              <w:t>9</w:t>
            </w:r>
          </w:p>
        </w:tc>
        <w:tc>
          <w:tcPr>
            <w:tcW w:w="7500" w:type="dxa"/>
            <w:tcBorders>
              <w:top w:val="single" w:sz="4" w:space="0" w:color="000000"/>
              <w:left w:val="single" w:sz="4" w:space="0" w:color="000000"/>
              <w:bottom w:val="single" w:sz="4" w:space="0" w:color="000000"/>
            </w:tcBorders>
            <w:shd w:val="clear" w:color="auto" w:fill="auto"/>
          </w:tcPr>
          <w:p w:rsidR="00BA7C59" w:rsidRDefault="003D6FD9" w:rsidP="00D40CFA">
            <w:pPr>
              <w:pStyle w:val="11Block-re-7"/>
              <w:widowControl w:val="0"/>
              <w:spacing w:before="40"/>
              <w:ind w:right="0"/>
            </w:pPr>
            <w:r>
              <w:t xml:space="preserve">Anforderungen für absturzsichernde Bauteile </w:t>
            </w:r>
            <w:r w:rsidR="00BC1D57">
              <w:t>in den</w:t>
            </w:r>
            <w:r>
              <w:t xml:space="preserve"> jeweiligen Bundesländer</w:t>
            </w:r>
            <w:r w:rsidR="00BC1D57">
              <w:t>n.</w:t>
            </w:r>
          </w:p>
          <w:p w:rsidR="00BA7C59" w:rsidRDefault="00BA7C59" w:rsidP="00D40CFA">
            <w:pPr>
              <w:pStyle w:val="11Block-re-7"/>
              <w:widowControl w:val="0"/>
              <w:spacing w:before="40"/>
              <w:ind w:right="0"/>
            </w:pPr>
          </w:p>
          <w:p w:rsidR="00BA7C59" w:rsidRDefault="00BA7C59" w:rsidP="00D40CFA">
            <w:pPr>
              <w:pStyle w:val="11Block-re-7"/>
              <w:widowControl w:val="0"/>
              <w:spacing w:before="40"/>
              <w:ind w:right="0"/>
            </w:pPr>
            <w:r>
              <w:t>(Quelle: ift Rosenheim/RAL Gütegemeinschaft Fenster, Fassaden und Haustüren)</w:t>
            </w:r>
          </w:p>
          <w:p w:rsidR="00BA7C59" w:rsidRDefault="00BA7C59" w:rsidP="00D40CFA">
            <w:pPr>
              <w:pStyle w:val="11Block-re-7"/>
              <w:widowControl w:val="0"/>
              <w:spacing w:before="40"/>
              <w:ind w:right="0"/>
            </w:pPr>
          </w:p>
          <w:p w:rsidR="00BA7C59" w:rsidRDefault="00BA7C59" w:rsidP="00D40CFA">
            <w:pPr>
              <w:pStyle w:val="11Block-re-7"/>
              <w:widowControl w:val="0"/>
              <w:spacing w:before="40"/>
              <w:ind w:right="0"/>
            </w:pPr>
            <w:r w:rsidRPr="00BA7C59">
              <w:t>Dateiname:</w:t>
            </w:r>
            <w:r w:rsidRPr="00BA7C59">
              <w:br/>
            </w:r>
            <w:r>
              <w:t>PI200340_Bild_</w:t>
            </w:r>
            <w:r w:rsidR="003D6FD9">
              <w:t>09</w:t>
            </w:r>
            <w:r>
              <w:t>.jpg</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BA7C59" w:rsidRDefault="00BA7C59" w:rsidP="00D40CFA">
            <w:pPr>
              <w:pStyle w:val="11Block-re-7"/>
              <w:widowControl w:val="0"/>
              <w:snapToGrid w:val="0"/>
              <w:spacing w:before="120" w:after="120" w:line="240" w:lineRule="auto"/>
              <w:ind w:right="0"/>
            </w:pPr>
          </w:p>
        </w:tc>
      </w:tr>
      <w:tr w:rsidR="00F201ED" w:rsidTr="00B91451">
        <w:trPr>
          <w:cantSplit/>
        </w:trPr>
        <w:tc>
          <w:tcPr>
            <w:tcW w:w="567" w:type="dxa"/>
            <w:tcBorders>
              <w:top w:val="single" w:sz="4" w:space="0" w:color="000000"/>
              <w:left w:val="single" w:sz="4" w:space="0" w:color="000000"/>
              <w:bottom w:val="single" w:sz="4" w:space="0" w:color="000000"/>
            </w:tcBorders>
            <w:shd w:val="clear" w:color="auto" w:fill="auto"/>
          </w:tcPr>
          <w:p w:rsidR="00BA7C59" w:rsidRDefault="00BA7C59" w:rsidP="00D40CFA">
            <w:pPr>
              <w:pStyle w:val="11Block-re-7"/>
              <w:widowControl w:val="0"/>
              <w:spacing w:before="120" w:after="120"/>
              <w:ind w:right="0"/>
            </w:pPr>
            <w:r>
              <w:t>10</w:t>
            </w:r>
          </w:p>
        </w:tc>
        <w:tc>
          <w:tcPr>
            <w:tcW w:w="7500" w:type="dxa"/>
            <w:tcBorders>
              <w:top w:val="single" w:sz="4" w:space="0" w:color="000000"/>
              <w:left w:val="single" w:sz="4" w:space="0" w:color="000000"/>
              <w:bottom w:val="single" w:sz="4" w:space="0" w:color="000000"/>
            </w:tcBorders>
            <w:shd w:val="clear" w:color="auto" w:fill="auto"/>
          </w:tcPr>
          <w:p w:rsidR="00BA7C59" w:rsidRDefault="003D6FD9" w:rsidP="00D40CFA">
            <w:pPr>
              <w:pStyle w:val="11Block-re-7"/>
              <w:widowControl w:val="0"/>
              <w:spacing w:before="40"/>
              <w:ind w:right="0"/>
            </w:pPr>
            <w:r>
              <w:t>Anschauliche Erklärungen und Tipps zur Vermeidung des „Gewerkelochs“</w:t>
            </w:r>
            <w:r w:rsidR="00BC1D57">
              <w:t>.</w:t>
            </w:r>
          </w:p>
          <w:p w:rsidR="00BA7C59" w:rsidRDefault="00BA7C59" w:rsidP="00D40CFA">
            <w:pPr>
              <w:pStyle w:val="11Block-re-7"/>
              <w:widowControl w:val="0"/>
              <w:spacing w:before="40"/>
              <w:ind w:right="0"/>
            </w:pPr>
          </w:p>
          <w:p w:rsidR="00BA7C59" w:rsidRDefault="00BA7C59" w:rsidP="00D40CFA">
            <w:pPr>
              <w:pStyle w:val="11Block-re-7"/>
              <w:widowControl w:val="0"/>
              <w:spacing w:before="40"/>
              <w:ind w:right="0"/>
            </w:pPr>
            <w:r>
              <w:t>(Quelle: ift Rosenheim/RAL Gütegemeinschaft Fenster, Fassaden und Haustüren)</w:t>
            </w:r>
          </w:p>
          <w:p w:rsidR="00BA7C59" w:rsidRDefault="00BA7C59" w:rsidP="00D40CFA">
            <w:pPr>
              <w:pStyle w:val="11Block-re-7"/>
              <w:widowControl w:val="0"/>
              <w:spacing w:before="40"/>
              <w:ind w:right="0"/>
            </w:pPr>
          </w:p>
          <w:p w:rsidR="00BA7C59" w:rsidRDefault="00BA7C59" w:rsidP="00D40CFA">
            <w:pPr>
              <w:pStyle w:val="11Block-re-7"/>
              <w:widowControl w:val="0"/>
              <w:spacing w:before="40"/>
              <w:ind w:right="0"/>
            </w:pPr>
            <w:r w:rsidRPr="00BA7C59">
              <w:t>Dateiname:</w:t>
            </w:r>
            <w:r w:rsidRPr="00BA7C59">
              <w:br/>
            </w:r>
            <w:r>
              <w:t>PI200340_Bild_</w:t>
            </w:r>
            <w:r w:rsidR="003D6FD9">
              <w:t>10</w:t>
            </w:r>
            <w:r>
              <w:t>.jpg</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BA7C59" w:rsidRDefault="00BA7C59" w:rsidP="00D40CFA">
            <w:pPr>
              <w:pStyle w:val="11Block-re-7"/>
              <w:widowControl w:val="0"/>
              <w:snapToGrid w:val="0"/>
              <w:spacing w:before="120" w:after="120" w:line="240" w:lineRule="auto"/>
              <w:ind w:right="0"/>
            </w:pPr>
          </w:p>
        </w:tc>
      </w:tr>
      <w:tr w:rsidR="00F201ED" w:rsidTr="00B91451">
        <w:trPr>
          <w:cantSplit/>
        </w:trPr>
        <w:tc>
          <w:tcPr>
            <w:tcW w:w="567" w:type="dxa"/>
            <w:tcBorders>
              <w:top w:val="single" w:sz="4" w:space="0" w:color="000000"/>
              <w:left w:val="single" w:sz="4" w:space="0" w:color="000000"/>
              <w:bottom w:val="single" w:sz="4" w:space="0" w:color="000000"/>
            </w:tcBorders>
            <w:shd w:val="clear" w:color="auto" w:fill="auto"/>
          </w:tcPr>
          <w:p w:rsidR="00BA7C59" w:rsidRDefault="00BA7C59" w:rsidP="00D40CFA">
            <w:pPr>
              <w:pStyle w:val="11Block-re-7"/>
              <w:widowControl w:val="0"/>
              <w:spacing w:before="120" w:after="120"/>
              <w:ind w:right="0"/>
            </w:pPr>
            <w:r>
              <w:t>11</w:t>
            </w:r>
          </w:p>
        </w:tc>
        <w:tc>
          <w:tcPr>
            <w:tcW w:w="7500" w:type="dxa"/>
            <w:tcBorders>
              <w:top w:val="single" w:sz="4" w:space="0" w:color="000000"/>
              <w:left w:val="single" w:sz="4" w:space="0" w:color="000000"/>
              <w:bottom w:val="single" w:sz="4" w:space="0" w:color="000000"/>
            </w:tcBorders>
            <w:shd w:val="clear" w:color="auto" w:fill="auto"/>
          </w:tcPr>
          <w:p w:rsidR="00BA7C59" w:rsidRDefault="003D6FD9" w:rsidP="00D40CFA">
            <w:pPr>
              <w:pStyle w:val="11Block-re-7"/>
              <w:widowControl w:val="0"/>
              <w:spacing w:before="40"/>
              <w:ind w:right="0"/>
            </w:pPr>
            <w:r>
              <w:t>Neue Konstruktionen, Beispiel Fenstermontage mit Blindstock (Vorabzarge oder Montagezarge)</w:t>
            </w:r>
            <w:r w:rsidR="00BC1D57">
              <w:t>.</w:t>
            </w:r>
          </w:p>
          <w:p w:rsidR="00BA7C59" w:rsidRDefault="00BA7C59" w:rsidP="00D40CFA">
            <w:pPr>
              <w:pStyle w:val="11Block-re-7"/>
              <w:widowControl w:val="0"/>
              <w:spacing w:before="40"/>
              <w:ind w:right="0"/>
            </w:pPr>
          </w:p>
          <w:p w:rsidR="00BA7C59" w:rsidRDefault="00BA7C59" w:rsidP="00D40CFA">
            <w:pPr>
              <w:pStyle w:val="11Block-re-7"/>
              <w:widowControl w:val="0"/>
              <w:spacing w:before="40"/>
              <w:ind w:right="0"/>
            </w:pPr>
            <w:r>
              <w:t>(Quelle: ift Rosenheim/RAL Gütegemeinschaft Fenster, Fassaden und Haustüren)</w:t>
            </w:r>
          </w:p>
          <w:p w:rsidR="00BA7C59" w:rsidRDefault="00BA7C59" w:rsidP="00D40CFA">
            <w:pPr>
              <w:pStyle w:val="11Block-re-7"/>
              <w:widowControl w:val="0"/>
              <w:spacing w:before="40"/>
              <w:ind w:right="0"/>
            </w:pPr>
          </w:p>
          <w:p w:rsidR="00BA7C59" w:rsidRDefault="00BA7C59" w:rsidP="00D40CFA">
            <w:pPr>
              <w:pStyle w:val="11Block-re-7"/>
              <w:widowControl w:val="0"/>
              <w:spacing w:before="40"/>
              <w:ind w:right="0"/>
            </w:pPr>
            <w:r w:rsidRPr="00BA7C59">
              <w:t>Dateiname:</w:t>
            </w:r>
            <w:r w:rsidRPr="00BA7C59">
              <w:br/>
            </w:r>
            <w:r>
              <w:t>PI200340_Bild_</w:t>
            </w:r>
            <w:r w:rsidR="003D6FD9">
              <w:t>11</w:t>
            </w:r>
            <w:r>
              <w:t>.jpg</w:t>
            </w:r>
          </w:p>
        </w:tc>
        <w:tc>
          <w:tcPr>
            <w:tcW w:w="1015" w:type="dxa"/>
            <w:tcBorders>
              <w:top w:val="single" w:sz="4" w:space="0" w:color="000000"/>
              <w:left w:val="single" w:sz="4" w:space="0" w:color="000000"/>
              <w:bottom w:val="single" w:sz="4" w:space="0" w:color="000000"/>
              <w:right w:val="single" w:sz="4" w:space="0" w:color="000000"/>
            </w:tcBorders>
            <w:shd w:val="clear" w:color="auto" w:fill="auto"/>
          </w:tcPr>
          <w:p w:rsidR="00BA7C59" w:rsidRDefault="00BA7C59" w:rsidP="00D40CFA">
            <w:pPr>
              <w:pStyle w:val="11Block-re-7"/>
              <w:widowControl w:val="0"/>
              <w:snapToGrid w:val="0"/>
              <w:spacing w:before="120" w:after="120" w:line="240" w:lineRule="auto"/>
              <w:ind w:right="0"/>
            </w:pPr>
          </w:p>
        </w:tc>
      </w:tr>
    </w:tbl>
    <w:p w:rsidR="003D6FD9" w:rsidRDefault="003D6FD9" w:rsidP="00D40CFA">
      <w:pPr>
        <w:pStyle w:val="11Flatter-re-7"/>
        <w:widowControl w:val="0"/>
        <w:rPr>
          <w:sz w:val="20"/>
        </w:rPr>
      </w:pPr>
    </w:p>
    <w:p w:rsidR="003D6FD9" w:rsidRDefault="003D6FD9" w:rsidP="00D40CFA">
      <w:pPr>
        <w:pStyle w:val="11Flatter-re-7"/>
        <w:widowControl w:val="0"/>
        <w:rPr>
          <w:sz w:val="20"/>
        </w:rPr>
      </w:pPr>
    </w:p>
    <w:p w:rsidR="00B91451" w:rsidRDefault="00B91451" w:rsidP="00D40CFA">
      <w:pPr>
        <w:pStyle w:val="11Flatter-re-7"/>
        <w:widowControl w:val="0"/>
        <w:rPr>
          <w:sz w:val="20"/>
        </w:rPr>
      </w:pPr>
    </w:p>
    <w:p w:rsidR="00B91451" w:rsidRDefault="00B91451" w:rsidP="00D40CFA">
      <w:pPr>
        <w:pStyle w:val="11Flatter-re-7"/>
        <w:widowControl w:val="0"/>
        <w:rPr>
          <w:sz w:val="20"/>
        </w:rPr>
      </w:pPr>
    </w:p>
    <w:p w:rsidR="00B91451" w:rsidRDefault="00B91451" w:rsidP="00D40CFA">
      <w:pPr>
        <w:pStyle w:val="11Flatter-re-7"/>
        <w:widowControl w:val="0"/>
        <w:rPr>
          <w:sz w:val="20"/>
        </w:rPr>
      </w:pPr>
    </w:p>
    <w:p w:rsidR="003D6FD9" w:rsidRDefault="003D6FD9" w:rsidP="00D40CFA">
      <w:pPr>
        <w:pStyle w:val="11Flatter-re-7"/>
        <w:widowControl w:val="0"/>
        <w:rPr>
          <w:sz w:val="20"/>
        </w:rPr>
      </w:pPr>
    </w:p>
    <w:p w:rsidR="00A80070" w:rsidRDefault="00A80070" w:rsidP="00D40CFA">
      <w:pPr>
        <w:pStyle w:val="11Flatter"/>
        <w:widowControl w:val="0"/>
        <w:ind w:right="-59"/>
      </w:pPr>
      <w:r>
        <w:rPr>
          <w:b/>
          <w:bCs/>
          <w:sz w:val="20"/>
        </w:rPr>
        <w:t>Über das ift Rosenheim</w:t>
      </w:r>
    </w:p>
    <w:p w:rsidR="00A80070" w:rsidRDefault="00A80070" w:rsidP="00D40CFA">
      <w:pPr>
        <w:pStyle w:val="06"/>
        <w:widowControl w:val="0"/>
        <w:jc w:val="left"/>
        <w:rPr>
          <w:b/>
          <w:bCs/>
          <w:sz w:val="20"/>
        </w:rPr>
      </w:pPr>
    </w:p>
    <w:p w:rsidR="00A80070" w:rsidRDefault="00A80070" w:rsidP="00D40CFA">
      <w:pPr>
        <w:pStyle w:val="11Flatter"/>
        <w:widowControl w:val="0"/>
        <w:spacing w:line="240" w:lineRule="exact"/>
        <w:ind w:right="0"/>
      </w:pPr>
      <w:r>
        <w:rPr>
          <w:sz w:val="18"/>
          <w:szCs w:val="18"/>
        </w:rPr>
        <w:t>Das ift Rosenheim ist eine europaweit notifizierte Forschungs-, Prüf-, Überwachungs- und Zertifizierungsstelle und international nach DIN EN ISO/IEC 17025 akkreditiert. Im Mittelpunkt steht die praxisnahe, ganzheitliche und schnelle Prüfung und Bewertung aller Eigenschaften von Fenstern, Fassaden, Türen, Toren, Glas und Baustoffen. Ziel ist die nachhaltige Verbesserung von Produktqualität, Konstruktion und Technik sowie Normungsarbeit und Forschung. Die Zertifizierung durch das ift Rosenheim sichert eine europaweite Akzeptanz. Das ift ist der Wissensvermittlung verpflichtet und genießt als neutrale Institution deshalb bei den Medien einen besonderen Status. Die Publikationen dokumentieren den aktuellen Stand der Technik. (730 Zeichen inkl. Leerzeichen)</w:t>
      </w:r>
    </w:p>
    <w:p w:rsidR="00A80070" w:rsidRDefault="00A80070" w:rsidP="00D40CFA">
      <w:pPr>
        <w:pStyle w:val="11Flatter"/>
        <w:widowControl w:val="0"/>
        <w:spacing w:line="240" w:lineRule="exact"/>
        <w:ind w:right="-57"/>
        <w:rPr>
          <w:bCs/>
          <w:sz w:val="18"/>
          <w:szCs w:val="18"/>
        </w:rPr>
      </w:pPr>
    </w:p>
    <w:p w:rsidR="00A80070" w:rsidRDefault="00A80070" w:rsidP="00D40CFA">
      <w:pPr>
        <w:pStyle w:val="11Flatter"/>
        <w:widowControl w:val="0"/>
        <w:spacing w:line="240" w:lineRule="exact"/>
        <w:ind w:right="-57"/>
        <w:rPr>
          <w:bCs/>
          <w:sz w:val="18"/>
          <w:szCs w:val="18"/>
        </w:rPr>
      </w:pPr>
    </w:p>
    <w:p w:rsidR="00A80070" w:rsidRDefault="00A80070" w:rsidP="00D40CFA">
      <w:pPr>
        <w:pStyle w:val="11Flatter"/>
        <w:widowControl w:val="0"/>
        <w:spacing w:line="240" w:lineRule="exact"/>
        <w:ind w:right="-1"/>
      </w:pPr>
      <w:r>
        <w:rPr>
          <w:b/>
          <w:sz w:val="18"/>
          <w:szCs w:val="18"/>
        </w:rPr>
        <w:t>Über die Gütegemeinschaft Fenster, Fassaden und Haustüren:</w:t>
      </w:r>
    </w:p>
    <w:p w:rsidR="00A80070" w:rsidRDefault="00A80070" w:rsidP="00D40CFA">
      <w:pPr>
        <w:pStyle w:val="11Flatter"/>
        <w:widowControl w:val="0"/>
        <w:spacing w:line="240" w:lineRule="exact"/>
        <w:ind w:right="-1"/>
      </w:pPr>
      <w:r>
        <w:rPr>
          <w:sz w:val="18"/>
          <w:szCs w:val="18"/>
        </w:rPr>
        <w:t xml:space="preserve">Zur Gütegemeinschaft Fenster und Haustüren zählen derzeit mehr als </w:t>
      </w:r>
      <w:r w:rsidR="00EB3A63">
        <w:rPr>
          <w:sz w:val="18"/>
          <w:szCs w:val="18"/>
        </w:rPr>
        <w:t xml:space="preserve">170 </w:t>
      </w:r>
      <w:r>
        <w:rPr>
          <w:sz w:val="18"/>
          <w:szCs w:val="18"/>
        </w:rPr>
        <w:t>überwiegend große deutsche Fensterhersteller. Sie sorgt im Interesse bau- und modernisierungsinteressierter Kunden für eine umfassende Gütesicherung von der Erstprüfung der angebotenen Produkte über die Eigen- und Fremdüberwachung bis hin zu Fertigung und Montage. Informationen unter www.window.de.</w:t>
      </w:r>
    </w:p>
    <w:p w:rsidR="00A80070" w:rsidRDefault="00A80070" w:rsidP="00D40CFA">
      <w:pPr>
        <w:pStyle w:val="11Flatter"/>
        <w:widowControl w:val="0"/>
        <w:spacing w:line="240" w:lineRule="exact"/>
        <w:ind w:right="-1"/>
        <w:rPr>
          <w:sz w:val="18"/>
          <w:szCs w:val="18"/>
        </w:rPr>
      </w:pPr>
    </w:p>
    <w:p w:rsidR="00EE0141" w:rsidRDefault="00EE0141" w:rsidP="00D40CFA">
      <w:pPr>
        <w:pStyle w:val="11Flatter"/>
        <w:widowControl w:val="0"/>
        <w:spacing w:line="240" w:lineRule="exact"/>
        <w:ind w:right="-1"/>
        <w:rPr>
          <w:sz w:val="18"/>
          <w:szCs w:val="18"/>
        </w:rPr>
      </w:pPr>
    </w:p>
    <w:p w:rsidR="00A80070" w:rsidRDefault="00A80070" w:rsidP="00D40CFA">
      <w:pPr>
        <w:pStyle w:val="11Flatter"/>
        <w:widowControl w:val="0"/>
        <w:spacing w:line="240" w:lineRule="exact"/>
        <w:ind w:right="-1"/>
      </w:pPr>
      <w:r>
        <w:rPr>
          <w:b/>
          <w:sz w:val="18"/>
          <w:szCs w:val="18"/>
        </w:rPr>
        <w:t>Pressekontakt</w:t>
      </w:r>
      <w:r>
        <w:rPr>
          <w:sz w:val="18"/>
          <w:szCs w:val="18"/>
        </w:rPr>
        <w:t xml:space="preserve"> Gütegemeinschaft Fenster</w:t>
      </w:r>
      <w:r w:rsidR="00EE0141">
        <w:rPr>
          <w:sz w:val="18"/>
          <w:szCs w:val="18"/>
        </w:rPr>
        <w:t>, Fassaden</w:t>
      </w:r>
      <w:r>
        <w:rPr>
          <w:sz w:val="18"/>
          <w:szCs w:val="18"/>
        </w:rPr>
        <w:t xml:space="preserve"> und Haustüren:</w:t>
      </w:r>
    </w:p>
    <w:p w:rsidR="00A80070" w:rsidRDefault="00A80070" w:rsidP="00D40CFA">
      <w:pPr>
        <w:pStyle w:val="11Flatter"/>
        <w:widowControl w:val="0"/>
        <w:spacing w:line="240" w:lineRule="exact"/>
        <w:ind w:right="-1"/>
      </w:pPr>
      <w:r>
        <w:rPr>
          <w:sz w:val="18"/>
          <w:szCs w:val="18"/>
        </w:rPr>
        <w:t>Dr. Peter Christian Lang, Walter-Kolb-Str. 1-7, 60594 Frankfurt am Main</w:t>
      </w:r>
    </w:p>
    <w:p w:rsidR="00A80070" w:rsidRDefault="00A80070" w:rsidP="00D40CFA">
      <w:pPr>
        <w:pStyle w:val="11Flatter"/>
        <w:widowControl w:val="0"/>
        <w:spacing w:line="240" w:lineRule="exact"/>
        <w:ind w:right="-1"/>
      </w:pPr>
      <w:r>
        <w:rPr>
          <w:sz w:val="18"/>
          <w:szCs w:val="18"/>
        </w:rPr>
        <w:t>Tel.: +49(69)955054-28, E-Mail: pr@window.de</w:t>
      </w:r>
    </w:p>
    <w:p w:rsidR="00A80070" w:rsidRDefault="00A80070" w:rsidP="00D40CFA">
      <w:pPr>
        <w:pStyle w:val="11Flatter-re-7"/>
        <w:widowControl w:val="0"/>
      </w:pPr>
    </w:p>
    <w:sectPr w:rsidR="00A80070">
      <w:headerReference w:type="default" r:id="rId9"/>
      <w:footerReference w:type="default" r:id="rId10"/>
      <w:headerReference w:type="first" r:id="rId11"/>
      <w:footerReference w:type="first" r:id="rId12"/>
      <w:pgSz w:w="11906" w:h="16838"/>
      <w:pgMar w:top="2835" w:right="1418" w:bottom="1134" w:left="1418" w:header="567" w:footer="39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5A6B" w:rsidRDefault="00795A6B">
      <w:pPr>
        <w:spacing w:line="240" w:lineRule="auto"/>
      </w:pPr>
      <w:r>
        <w:separator/>
      </w:r>
    </w:p>
  </w:endnote>
  <w:endnote w:type="continuationSeparator" w:id="0">
    <w:p w:rsidR="00795A6B" w:rsidRDefault="00795A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Lucida Sans">
    <w:altName w:val="Times New Roman"/>
    <w:panose1 w:val="020B0602030504020204"/>
    <w:charset w:val="00"/>
    <w:family w:val="auto"/>
    <w:pitch w:val="variable"/>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Dutch">
    <w:altName w:val="Times New Roman"/>
    <w:charset w:val="00"/>
    <w:family w:val="roman"/>
    <w:pitch w:val="variable"/>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070" w:rsidRDefault="00A80070">
    <w:pPr>
      <w:pStyle w:val="Fuzeile"/>
      <w:spacing w:line="220" w:lineRule="exact"/>
      <w:jc w:val="center"/>
    </w:pPr>
    <w:r>
      <w:rPr>
        <w:bCs/>
        <w:sz w:val="16"/>
      </w:rPr>
      <w:t xml:space="preserve">ift </w:t>
    </w:r>
    <w:r>
      <w:rPr>
        <w:sz w:val="16"/>
      </w:rPr>
      <w:t>Rosenheim  |  Theodor-Gietl-Straße 7-9  |  83026 Rosenheim</w:t>
    </w:r>
    <w:r>
      <w:rPr>
        <w:sz w:val="16"/>
      </w:rPr>
      <w:br/>
      <w:t>Tel. +49 (08031) 261-0  |  Fax +49 (08031) 261-290  |  E-Mail info@ift-rosenheim.de  |  www.ift-rosenheim.de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070" w:rsidRDefault="00E72771">
    <w:pPr>
      <w:pStyle w:val="Fuzeile"/>
      <w:spacing w:line="220" w:lineRule="exact"/>
      <w:jc w:val="center"/>
    </w:pPr>
    <w:r>
      <w:rPr>
        <w:noProof/>
        <w:lang w:val="en-GB" w:eastAsia="en-GB"/>
      </w:rPr>
      <mc:AlternateContent>
        <mc:Choice Requires="wps">
          <w:drawing>
            <wp:anchor distT="0" distB="0" distL="114935" distR="114935" simplePos="0" relativeHeight="251656704" behindDoc="1" locked="0" layoutInCell="1" allowOverlap="1">
              <wp:simplePos x="0" y="0"/>
              <wp:positionH relativeFrom="column">
                <wp:posOffset>4695825</wp:posOffset>
              </wp:positionH>
              <wp:positionV relativeFrom="paragraph">
                <wp:posOffset>-2297430</wp:posOffset>
              </wp:positionV>
              <wp:extent cx="1590040" cy="21939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1939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0070" w:rsidRDefault="00A80070">
                          <w:pPr>
                            <w:pStyle w:val="Fuzeile"/>
                            <w:shd w:val="clear" w:color="auto" w:fill="FFFFFF"/>
                            <w:spacing w:after="120" w:line="260" w:lineRule="exact"/>
                          </w:pPr>
                          <w:r>
                            <w:rPr>
                              <w:rFonts w:ascii="Arial Narrow" w:hAnsi="Arial Narrow"/>
                              <w:b/>
                              <w:bCs/>
                              <w:color w:val="005D96"/>
                              <w:sz w:val="24"/>
                            </w:rPr>
                            <w:t>Belegexemplar an</w:t>
                          </w:r>
                        </w:p>
                        <w:p w:rsidR="00A80070" w:rsidRDefault="00A80070">
                          <w:pPr>
                            <w:pStyle w:val="Fuzeile"/>
                            <w:shd w:val="clear" w:color="auto" w:fill="FFFFFF"/>
                            <w:spacing w:after="80" w:line="220" w:lineRule="exact"/>
                          </w:pPr>
                          <w:r>
                            <w:rPr>
                              <w:rFonts w:ascii="Arial Narrow" w:hAnsi="Arial Narrow"/>
                              <w:b/>
                              <w:bCs/>
                              <w:color w:val="005D96"/>
                              <w:sz w:val="20"/>
                            </w:rPr>
                            <w:t>ift Rosenheim</w:t>
                          </w:r>
                        </w:p>
                        <w:p w:rsidR="00A80070" w:rsidRDefault="00A80070">
                          <w:pPr>
                            <w:pStyle w:val="Fuzeile"/>
                            <w:shd w:val="clear" w:color="auto" w:fill="FFFFFF"/>
                            <w:spacing w:line="220" w:lineRule="exact"/>
                          </w:pPr>
                          <w:r>
                            <w:rPr>
                              <w:rFonts w:ascii="Arial Narrow" w:hAnsi="Arial Narrow"/>
                              <w:color w:val="005D96"/>
                              <w:sz w:val="20"/>
                            </w:rPr>
                            <w:t>Das Institut für</w:t>
                          </w:r>
                        </w:p>
                        <w:p w:rsidR="00A80070" w:rsidRDefault="00A80070">
                          <w:pPr>
                            <w:pStyle w:val="Fuzeile"/>
                            <w:shd w:val="clear" w:color="auto" w:fill="FFFFFF"/>
                            <w:spacing w:line="220" w:lineRule="exact"/>
                          </w:pPr>
                          <w:r>
                            <w:rPr>
                              <w:rFonts w:ascii="Arial Narrow" w:hAnsi="Arial Narrow"/>
                              <w:color w:val="005D96"/>
                              <w:sz w:val="20"/>
                            </w:rPr>
                            <w:t>Fenster und Fassaden,</w:t>
                          </w:r>
                        </w:p>
                        <w:p w:rsidR="00A80070" w:rsidRDefault="00A80070">
                          <w:pPr>
                            <w:pStyle w:val="Fuzeile"/>
                            <w:shd w:val="clear" w:color="auto" w:fill="FFFFFF"/>
                            <w:spacing w:line="220" w:lineRule="exact"/>
                          </w:pPr>
                          <w:r>
                            <w:rPr>
                              <w:rFonts w:ascii="Arial Narrow" w:hAnsi="Arial Narrow"/>
                              <w:color w:val="005D96"/>
                              <w:sz w:val="20"/>
                            </w:rPr>
                            <w:t>Türen und Tore,</w:t>
                          </w:r>
                        </w:p>
                        <w:p w:rsidR="00A80070" w:rsidRDefault="00A80070">
                          <w:pPr>
                            <w:pStyle w:val="Fuzeile"/>
                            <w:shd w:val="clear" w:color="auto" w:fill="FFFFFF"/>
                            <w:spacing w:after="120" w:line="220" w:lineRule="exact"/>
                          </w:pPr>
                          <w:r>
                            <w:rPr>
                              <w:rFonts w:ascii="Arial Narrow" w:hAnsi="Arial Narrow"/>
                              <w:color w:val="005D96"/>
                              <w:sz w:val="20"/>
                            </w:rPr>
                            <w:t>Glas und Baustoffe</w:t>
                          </w:r>
                        </w:p>
                        <w:p w:rsidR="00A80070" w:rsidRDefault="00A80070">
                          <w:pPr>
                            <w:pStyle w:val="Fuzeile"/>
                            <w:shd w:val="clear" w:color="auto" w:fill="FFFFFF"/>
                          </w:pPr>
                          <w:r>
                            <w:rPr>
                              <w:rFonts w:ascii="Arial Narrow" w:hAnsi="Arial Narrow" w:cs="Arial Narrow"/>
                              <w:sz w:val="20"/>
                            </w:rPr>
                            <w:t>Theodor-Gietl-Straße 7-9</w:t>
                          </w:r>
                        </w:p>
                        <w:p w:rsidR="00A80070" w:rsidRDefault="00A80070">
                          <w:pPr>
                            <w:pStyle w:val="Fuzeile"/>
                            <w:shd w:val="clear" w:color="auto" w:fill="FFFFFF"/>
                          </w:pPr>
                          <w:r>
                            <w:rPr>
                              <w:rFonts w:ascii="Arial Narrow" w:hAnsi="Arial Narrow" w:cs="Arial Narrow"/>
                              <w:sz w:val="20"/>
                            </w:rPr>
                            <w:t>83026 Rosenheim</w:t>
                          </w:r>
                        </w:p>
                        <w:p w:rsidR="00A80070" w:rsidRDefault="00A80070">
                          <w:pPr>
                            <w:pStyle w:val="Fuzeile"/>
                            <w:shd w:val="clear" w:color="auto" w:fill="FFFFFF"/>
                          </w:pPr>
                          <w:r>
                            <w:rPr>
                              <w:rFonts w:ascii="Arial Narrow" w:hAnsi="Arial Narrow"/>
                              <w:sz w:val="20"/>
                            </w:rPr>
                            <w:t>PR &amp; Kommunikation</w:t>
                          </w:r>
                        </w:p>
                        <w:p w:rsidR="00A80070" w:rsidRDefault="00A80070">
                          <w:pPr>
                            <w:pStyle w:val="Fuzeile"/>
                            <w:shd w:val="clear" w:color="auto" w:fill="FFFFFF"/>
                          </w:pPr>
                          <w:r>
                            <w:rPr>
                              <w:rFonts w:ascii="Arial Narrow" w:hAnsi="Arial Narrow"/>
                              <w:sz w:val="20"/>
                            </w:rPr>
                            <w:t>Autor: Jürgen Benitz-Wildenburg</w:t>
                          </w:r>
                          <w:r>
                            <w:rPr>
                              <w:rFonts w:ascii="Arial Narrow" w:hAnsi="Arial Narrow"/>
                              <w:sz w:val="20"/>
                            </w:rPr>
                            <w:br/>
                            <w:t>Tel.: +49.08031.261-2150</w:t>
                          </w:r>
                        </w:p>
                        <w:p w:rsidR="00A80070" w:rsidRDefault="00A80070">
                          <w:pPr>
                            <w:pStyle w:val="Fuzeile"/>
                            <w:shd w:val="clear" w:color="auto" w:fill="FFFFFF"/>
                          </w:pPr>
                          <w:r>
                            <w:rPr>
                              <w:rFonts w:ascii="Arial Narrow" w:hAnsi="Arial Narrow" w:cs="Arial Narrow"/>
                              <w:sz w:val="20"/>
                            </w:rPr>
                            <w:t>E-Mail: benitz</w:t>
                          </w:r>
                          <w:r>
                            <w:rPr>
                              <w:rFonts w:ascii="Arial Narrow" w:hAnsi="Arial Narrow"/>
                              <w:sz w:val="20"/>
                            </w:rPr>
                            <w:t>@ift-rosenheim.de</w:t>
                          </w:r>
                        </w:p>
                        <w:p w:rsidR="00A80070" w:rsidRDefault="00A80070">
                          <w:pPr>
                            <w:pStyle w:val="Fuzeile"/>
                            <w:shd w:val="clear" w:color="auto" w:fill="FFFFFF"/>
                          </w:pPr>
                          <w:r>
                            <w:rPr>
                              <w:rFonts w:ascii="Arial Narrow" w:hAnsi="Arial Narrow" w:cs="Arial Narrow"/>
                              <w:sz w:val="20"/>
                            </w:rPr>
                            <w:t>www.ift-rosenheim.de</w:t>
                          </w:r>
                        </w:p>
                      </w:txbxContent>
                    </wps:txbx>
                    <wps:bodyPr rot="0" vert="horz" wrap="square" lIns="635" tIns="635" rIns="635" bIns="63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left:0;text-align:left;margin-left:369.75pt;margin-top:-180.9pt;width:125.2pt;height:172.7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SK3iwIAACUFAAAOAAAAZHJzL2Uyb0RvYy54bWysVFtv2yAUfp+0/4B4T32Jk8ZWnappl2lS&#10;d5Ha/QCCcYyGgQGJ3U377ztALu2mSdM0P+AD5/Cd23e4uh57gfbMWK5kjbOLFCMmqWq43Nb48+N6&#10;ssDIOiIbIpRkNX5iFl8vX7+6GnTFctUp0TCDAETaatA17pzTVZJY2rGe2AulmQRlq0xPHGzNNmkM&#10;GQC9F0mepvNkUKbRRlFmLZzeRSVeBvy2ZdR9bFvLHBI1hthcWE1YN35Nllek2hqiO04PYZB/iKIn&#10;XILTE9QdcQTtDP8NqufUKKtad0FVn6i25ZSFHCCbLP0lm4eOaBZygeJYfSqT/X+w9MP+k0G8qXGO&#10;kSQ9tOiRjQ6t1IimvjqDthUYPWgwcyMcQ5dDplbfK/rFIqluOyK37MYYNXSMNBBd5m8mz65GHOtB&#10;NsN71YAbsnMqAI2t6X3poBgI0KFLT6fO+FCodzkr07QAFQVdnpXTMp8FH6Q6XtfGurdM9cgLNTbQ&#10;+gBP9vfW+XBIdTTx3qwSvFlzIcLGbDe3wqA9AZqswxfvCt2ReBqoAhg2mga8FxhCeiSpPGZ0F08g&#10;BQjA63wygRPfyywv0lVeTtbzxeWkWBezSXmZLiZpVq7KeVqUxd36h48gK6qONw2T91yyIz+z4u/6&#10;f5iUyKzAUDTUuJxB6ULSf6xAGr5DfV8k2XMH4yp4X+PFyYhUvu1vZANpk8oRLqKcvAw/lAxqcPyH&#10;qgSSeF5EhrhxMwKKZ85GNU9AF6OgmdB4eGNA6JT5htEA81pj+3VHDMNIvJNAufl0BuN9Fs1Z3JxF&#10;IilA1NhhFMVbFx+DnTZ824GHSG6pboCeLQ/EOUcDofsNzGJI4vBu+GF/vg9W59dt+RMAAP//AwBQ&#10;SwMEFAAGAAgAAAAhAP3bt1fjAAAADAEAAA8AAABkcnMvZG93bnJldi54bWxMj8FOg0AQhu8mvsNm&#10;TLy1C5JiQZZGq8Y0PZhiDz0u7BSI7C5hF0rf3vGkx5n58s/3Z5tZd2zCwbXWCAiXATA0lVWtqQUc&#10;v94Xa2DOS6NkZw0KuKKDTX57k8lU2Ys54FT4mlGIcakU0Hjfp5y7qkEt3dL2aOh2toOWnsah5mqQ&#10;FwrXHX8Igphr2Rr60Mgetw1W38WoBRSv0+eJ73fnvgq3b/vy42W8rg5C3N/Nz0/APM7+D4ZffVKH&#10;nJxKOxrlWCfgMUpWhApYRHFIJQhJ1kkCrKRVGEfA84z/L5H/AAAA//8DAFBLAQItABQABgAIAAAA&#10;IQC2gziS/gAAAOEBAAATAAAAAAAAAAAAAAAAAAAAAABbQ29udGVudF9UeXBlc10ueG1sUEsBAi0A&#10;FAAGAAgAAAAhADj9If/WAAAAlAEAAAsAAAAAAAAAAAAAAAAALwEAAF9yZWxzLy5yZWxzUEsBAi0A&#10;FAAGAAgAAAAhADRRIreLAgAAJQUAAA4AAAAAAAAAAAAAAAAALgIAAGRycy9lMm9Eb2MueG1sUEsB&#10;Ai0AFAAGAAgAAAAhAP3bt1fjAAAADAEAAA8AAAAAAAAAAAAAAAAA5QQAAGRycy9kb3ducmV2Lnht&#10;bFBLBQYAAAAABAAEAPMAAAD1BQAAAAA=&#10;" stroked="f">
              <v:fill opacity="0"/>
              <v:textbox inset=".05pt,.05pt,.05pt,.05pt">
                <w:txbxContent>
                  <w:p w:rsidR="00A80070" w:rsidRDefault="00A80070">
                    <w:pPr>
                      <w:pStyle w:val="Fuzeile"/>
                      <w:shd w:val="clear" w:color="auto" w:fill="FFFFFF"/>
                      <w:spacing w:after="120" w:line="260" w:lineRule="exact"/>
                    </w:pPr>
                    <w:r>
                      <w:rPr>
                        <w:rFonts w:ascii="Arial Narrow" w:hAnsi="Arial Narrow"/>
                        <w:b/>
                        <w:bCs/>
                        <w:color w:val="005D96"/>
                        <w:sz w:val="24"/>
                      </w:rPr>
                      <w:t>Belegexemplar an</w:t>
                    </w:r>
                  </w:p>
                  <w:p w:rsidR="00A80070" w:rsidRDefault="00A80070">
                    <w:pPr>
                      <w:pStyle w:val="Fuzeile"/>
                      <w:shd w:val="clear" w:color="auto" w:fill="FFFFFF"/>
                      <w:spacing w:after="80" w:line="220" w:lineRule="exact"/>
                    </w:pPr>
                    <w:r>
                      <w:rPr>
                        <w:rFonts w:ascii="Arial Narrow" w:hAnsi="Arial Narrow"/>
                        <w:b/>
                        <w:bCs/>
                        <w:color w:val="005D96"/>
                        <w:sz w:val="20"/>
                      </w:rPr>
                      <w:t>ift Rosenheim</w:t>
                    </w:r>
                  </w:p>
                  <w:p w:rsidR="00A80070" w:rsidRDefault="00A80070">
                    <w:pPr>
                      <w:pStyle w:val="Fuzeile"/>
                      <w:shd w:val="clear" w:color="auto" w:fill="FFFFFF"/>
                      <w:spacing w:line="220" w:lineRule="exact"/>
                    </w:pPr>
                    <w:r>
                      <w:rPr>
                        <w:rFonts w:ascii="Arial Narrow" w:hAnsi="Arial Narrow"/>
                        <w:color w:val="005D96"/>
                        <w:sz w:val="20"/>
                      </w:rPr>
                      <w:t>Das Institut für</w:t>
                    </w:r>
                  </w:p>
                  <w:p w:rsidR="00A80070" w:rsidRDefault="00A80070">
                    <w:pPr>
                      <w:pStyle w:val="Fuzeile"/>
                      <w:shd w:val="clear" w:color="auto" w:fill="FFFFFF"/>
                      <w:spacing w:line="220" w:lineRule="exact"/>
                    </w:pPr>
                    <w:r>
                      <w:rPr>
                        <w:rFonts w:ascii="Arial Narrow" w:hAnsi="Arial Narrow"/>
                        <w:color w:val="005D96"/>
                        <w:sz w:val="20"/>
                      </w:rPr>
                      <w:t>Fenster und Fassaden,</w:t>
                    </w:r>
                  </w:p>
                  <w:p w:rsidR="00A80070" w:rsidRDefault="00A80070">
                    <w:pPr>
                      <w:pStyle w:val="Fuzeile"/>
                      <w:shd w:val="clear" w:color="auto" w:fill="FFFFFF"/>
                      <w:spacing w:line="220" w:lineRule="exact"/>
                    </w:pPr>
                    <w:r>
                      <w:rPr>
                        <w:rFonts w:ascii="Arial Narrow" w:hAnsi="Arial Narrow"/>
                        <w:color w:val="005D96"/>
                        <w:sz w:val="20"/>
                      </w:rPr>
                      <w:t>Türen und Tore,</w:t>
                    </w:r>
                  </w:p>
                  <w:p w:rsidR="00A80070" w:rsidRDefault="00A80070">
                    <w:pPr>
                      <w:pStyle w:val="Fuzeile"/>
                      <w:shd w:val="clear" w:color="auto" w:fill="FFFFFF"/>
                      <w:spacing w:after="120" w:line="220" w:lineRule="exact"/>
                    </w:pPr>
                    <w:r>
                      <w:rPr>
                        <w:rFonts w:ascii="Arial Narrow" w:hAnsi="Arial Narrow"/>
                        <w:color w:val="005D96"/>
                        <w:sz w:val="20"/>
                      </w:rPr>
                      <w:t>Glas und Baustoffe</w:t>
                    </w:r>
                  </w:p>
                  <w:p w:rsidR="00A80070" w:rsidRDefault="00A80070">
                    <w:pPr>
                      <w:pStyle w:val="Fuzeile"/>
                      <w:shd w:val="clear" w:color="auto" w:fill="FFFFFF"/>
                    </w:pPr>
                    <w:r>
                      <w:rPr>
                        <w:rFonts w:ascii="Arial Narrow" w:hAnsi="Arial Narrow" w:cs="Arial Narrow"/>
                        <w:sz w:val="20"/>
                      </w:rPr>
                      <w:t>Theodor-Gietl-Straße 7-9</w:t>
                    </w:r>
                  </w:p>
                  <w:p w:rsidR="00A80070" w:rsidRDefault="00A80070">
                    <w:pPr>
                      <w:pStyle w:val="Fuzeile"/>
                      <w:shd w:val="clear" w:color="auto" w:fill="FFFFFF"/>
                    </w:pPr>
                    <w:r>
                      <w:rPr>
                        <w:rFonts w:ascii="Arial Narrow" w:hAnsi="Arial Narrow" w:cs="Arial Narrow"/>
                        <w:sz w:val="20"/>
                      </w:rPr>
                      <w:t>83026 Rosenheim</w:t>
                    </w:r>
                  </w:p>
                  <w:p w:rsidR="00A80070" w:rsidRDefault="00A80070">
                    <w:pPr>
                      <w:pStyle w:val="Fuzeile"/>
                      <w:shd w:val="clear" w:color="auto" w:fill="FFFFFF"/>
                    </w:pPr>
                    <w:r>
                      <w:rPr>
                        <w:rFonts w:ascii="Arial Narrow" w:hAnsi="Arial Narrow"/>
                        <w:sz w:val="20"/>
                      </w:rPr>
                      <w:t>PR &amp; Kommunikation</w:t>
                    </w:r>
                  </w:p>
                  <w:p w:rsidR="00A80070" w:rsidRDefault="00A80070">
                    <w:pPr>
                      <w:pStyle w:val="Fuzeile"/>
                      <w:shd w:val="clear" w:color="auto" w:fill="FFFFFF"/>
                    </w:pPr>
                    <w:r>
                      <w:rPr>
                        <w:rFonts w:ascii="Arial Narrow" w:hAnsi="Arial Narrow"/>
                        <w:sz w:val="20"/>
                      </w:rPr>
                      <w:t>Autor: Jürgen Benitz-Wildenburg</w:t>
                    </w:r>
                    <w:r>
                      <w:rPr>
                        <w:rFonts w:ascii="Arial Narrow" w:hAnsi="Arial Narrow"/>
                        <w:sz w:val="20"/>
                      </w:rPr>
                      <w:br/>
                      <w:t>Tel.: +49.08031.261-2150</w:t>
                    </w:r>
                  </w:p>
                  <w:p w:rsidR="00A80070" w:rsidRDefault="00A80070">
                    <w:pPr>
                      <w:pStyle w:val="Fuzeile"/>
                      <w:shd w:val="clear" w:color="auto" w:fill="FFFFFF"/>
                    </w:pPr>
                    <w:r>
                      <w:rPr>
                        <w:rFonts w:ascii="Arial Narrow" w:hAnsi="Arial Narrow" w:cs="Arial Narrow"/>
                        <w:sz w:val="20"/>
                      </w:rPr>
                      <w:t>E-Mail: benitz</w:t>
                    </w:r>
                    <w:r>
                      <w:rPr>
                        <w:rFonts w:ascii="Arial Narrow" w:hAnsi="Arial Narrow"/>
                        <w:sz w:val="20"/>
                      </w:rPr>
                      <w:t>@ift-rosenheim.de</w:t>
                    </w:r>
                  </w:p>
                  <w:p w:rsidR="00A80070" w:rsidRDefault="00A80070">
                    <w:pPr>
                      <w:pStyle w:val="Fuzeile"/>
                      <w:shd w:val="clear" w:color="auto" w:fill="FFFFFF"/>
                    </w:pPr>
                    <w:r>
                      <w:rPr>
                        <w:rFonts w:ascii="Arial Narrow" w:hAnsi="Arial Narrow" w:cs="Arial Narrow"/>
                        <w:sz w:val="20"/>
                      </w:rPr>
                      <w:t>www.ift-rosenheim.de</w:t>
                    </w:r>
                  </w:p>
                </w:txbxContent>
              </v:textbox>
            </v:shape>
          </w:pict>
        </mc:Fallback>
      </mc:AlternateContent>
    </w:r>
    <w:r>
      <w:rPr>
        <w:bCs/>
        <w:noProof/>
        <w:sz w:val="16"/>
        <w:lang w:val="en-GB" w:eastAsia="en-GB"/>
      </w:rPr>
      <mc:AlternateContent>
        <mc:Choice Requires="wps">
          <w:drawing>
            <wp:anchor distT="0" distB="0" distL="114300" distR="114300" simplePos="0" relativeHeight="251657728" behindDoc="1" locked="0" layoutInCell="1" allowOverlap="1">
              <wp:simplePos x="0" y="0"/>
              <wp:positionH relativeFrom="page">
                <wp:posOffset>180340</wp:posOffset>
              </wp:positionH>
              <wp:positionV relativeFrom="page">
                <wp:posOffset>7560945</wp:posOffset>
              </wp:positionV>
              <wp:extent cx="145415" cy="635"/>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95.35pt" to="25.65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O9IkgIAAG8FAAAOAAAAZHJzL2Uyb0RvYy54bWysVF1vmzAUfZ+0/2D5nQIJJBSVVC2QvXRb&#10;pXbas4NNsGZsZLsh0bT/vmsnYU33Mk1NJOSP6+Nz7znXN7f7XqAd04YrWeD4KsKIyUZRLrcF/va8&#10;DjKMjCWSEqEkK/CBGXy7+vjhZhxyNlOdEpRpBCDS5ONQ4M7aIQ9D03SsJ+ZKDUzCZqt0TyxM9Tak&#10;moyA3otwFkWLcFSaDlo1zBhYrY6beOXx25Y19mvbGmaRKDBws/6r/XfjvuHqhuRbTYaONyca5D9Y&#10;9IRLuHSCqogl6EXzv6B63mhlVGuvGtWHqm15w3wOkE0cvcnmqSMD87lAccwwlcm8H2zzZfeoEaeg&#10;HUaS9CDRA5cMJa4y42ByCCjlo3a5NXv5NDyo5odBUpUdkVvmGT4fBjgWuxPhxRE3MQPgb8bPikIM&#10;ebHKl2nf6t5BQgHQ3qtxmNRge4saWIyTNIlTjBrYWsxTD0/y88lBG/uJqR65QYEFkPbIZPdgrGNC&#10;8nOIu0iqNRfCqy0kGgs8nyWRP2CU4NRtujCjt5tSaLQjzi/+d7r3IqznFlwreF/gbAoieccIrSX1&#10;t1jCxXEMTIR04Mz78UgPZnsLQ78OCXuv/LyOruuszpIgmS3qIImqKrhbl0mwWMfLtJpXZVnFvxzr&#10;OMk7TimTjvjZt3Hyb744ddDRcZNzpwqFl+i+lED2kundOo2WyTwLlst0HiTzOgrus3UZ3JXxYrGs&#10;78v7+g3T2mdv3ofsVErHSr2AGk8dHRHlzgvz9HoGbqYc+ny2POqDiNjCA9VYjZFW9ju3nfeuc53D&#10;uBA+i9z/JPyEfizEWUM3m1Q45fanVKD5WV/fEq4Ljv20UfTwqM+tAl3tD51eIPdsvJ7D+PU7ufoN&#10;AAD//wMAUEsDBBQABgAIAAAAIQCqinXp3AAAAAsBAAAPAAAAZHJzL2Rvd25yZXYueG1sTI/LTsMw&#10;EEX3SP0Hayqxo07CK4Q4VVWpOzYtEYidGw9JIB5HttOGv2cQC1jOnaP7KNezHcQJfegdKUhXCQik&#10;xpmeWgX18+4qBxGiJqMHR6jgCwOsq8VFqQvjzrTH0yG2gk0oFFpBF+NYSBmaDq0OKzci8e/deasj&#10;n76Vxuszm9tBZklyJ63uiRM6PeK2w+bzMFnOfep3Eev6ZY/u1b+Rnz4om5S6XM6bRxAR5/gHw099&#10;rg4Vdzq6iUwQg4Isv2GS9fQhuQfBxG16DeL4q+Qgq1L+31B9AwAA//8DAFBLAQItABQABgAIAAAA&#10;IQC2gziS/gAAAOEBAAATAAAAAAAAAAAAAAAAAAAAAABbQ29udGVudF9UeXBlc10ueG1sUEsBAi0A&#10;FAAGAAgAAAAhADj9If/WAAAAlAEAAAsAAAAAAAAAAAAAAAAALwEAAF9yZWxzLy5yZWxzUEsBAi0A&#10;FAAGAAgAAAAhAIAc70iSAgAAbwUAAA4AAAAAAAAAAAAAAAAALgIAAGRycy9lMm9Eb2MueG1sUEsB&#10;Ai0AFAAGAAgAAAAhAKqKdencAAAACwEAAA8AAAAAAAAAAAAAAAAA7AQAAGRycy9kb3ducmV2Lnht&#10;bFBLBQYAAAAABAAEAPMAAAD1BQAAAAA=&#10;" strokeweight=".09mm">
              <v:stroke joinstyle="miter"/>
              <w10:wrap anchorx="page" anchory="page"/>
            </v:line>
          </w:pict>
        </mc:Fallback>
      </mc:AlternateContent>
    </w:r>
    <w:r w:rsidR="00A80070">
      <w:rPr>
        <w:bCs/>
        <w:sz w:val="16"/>
      </w:rPr>
      <w:t xml:space="preserve">ift </w:t>
    </w:r>
    <w:r w:rsidR="00A80070">
      <w:rPr>
        <w:sz w:val="16"/>
      </w:rPr>
      <w:t>Rosenheim  |  Theodor-Gietl-Straße 7-9  |  83026 Rosenheim</w:t>
    </w:r>
    <w:r w:rsidR="00A80070">
      <w:rPr>
        <w:sz w:val="16"/>
      </w:rPr>
      <w:br/>
      <w:t>Tel. +49 (08031) 261-0  |  Fax +49 (08031) 261-290  |  E-Mail info@ift-rosenheim.de  |  www.ift-rosenheim.de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5A6B" w:rsidRDefault="00795A6B">
      <w:pPr>
        <w:spacing w:line="240" w:lineRule="auto"/>
      </w:pPr>
      <w:r>
        <w:separator/>
      </w:r>
    </w:p>
  </w:footnote>
  <w:footnote w:type="continuationSeparator" w:id="0">
    <w:p w:rsidR="00795A6B" w:rsidRDefault="00795A6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8" w:type="dxa"/>
      <w:tblLayout w:type="fixed"/>
      <w:tblCellMar>
        <w:left w:w="0" w:type="dxa"/>
        <w:right w:w="0" w:type="dxa"/>
      </w:tblCellMar>
      <w:tblLook w:val="0000" w:firstRow="0" w:lastRow="0" w:firstColumn="0" w:lastColumn="0" w:noHBand="0" w:noVBand="0"/>
    </w:tblPr>
    <w:tblGrid>
      <w:gridCol w:w="7505"/>
      <w:gridCol w:w="1624"/>
    </w:tblGrid>
    <w:tr w:rsidR="00A80070">
      <w:tc>
        <w:tcPr>
          <w:tcW w:w="7505" w:type="dxa"/>
          <w:tcBorders>
            <w:bottom w:val="single" w:sz="4" w:space="0" w:color="000000"/>
          </w:tcBorders>
          <w:shd w:val="clear" w:color="auto" w:fill="auto"/>
        </w:tcPr>
        <w:p w:rsidR="00A80070" w:rsidRDefault="00A80070">
          <w:pPr>
            <w:pStyle w:val="Kopfzeile"/>
            <w:spacing w:after="80"/>
            <w:ind w:left="2268" w:hanging="2268"/>
          </w:pPr>
          <w:r>
            <w:rPr>
              <w:b/>
              <w:bCs/>
              <w:color w:val="005D96"/>
              <w:sz w:val="24"/>
            </w:rPr>
            <w:t>Presseinformation</w:t>
          </w:r>
          <w:r>
            <w:rPr>
              <w:b/>
              <w:bCs/>
            </w:rPr>
            <w:tab/>
            <w:t>20-03-40</w:t>
          </w:r>
        </w:p>
        <w:p w:rsidR="00A80070" w:rsidRDefault="00A80070">
          <w:pPr>
            <w:pStyle w:val="Kopfzeile"/>
            <w:tabs>
              <w:tab w:val="clear" w:pos="1134"/>
            </w:tabs>
            <w:spacing w:before="40" w:line="220" w:lineRule="exact"/>
            <w:ind w:left="2268" w:hanging="6"/>
          </w:pPr>
          <w:r>
            <w:rPr>
              <w:b/>
            </w:rPr>
            <w:t xml:space="preserve">Neuer Montageleitfaden </w:t>
          </w:r>
        </w:p>
        <w:p w:rsidR="00A80070" w:rsidRDefault="00A80070">
          <w:pPr>
            <w:pStyle w:val="Kopfzeile"/>
            <w:spacing w:after="180" w:line="220" w:lineRule="exact"/>
            <w:ind w:left="2268" w:hanging="6"/>
          </w:pPr>
          <w:r>
            <w:rPr>
              <w:bCs/>
            </w:rPr>
            <w:t>Grundlegende Überarbeitung des Standardwerks mit neuen Inhalten und Update von Normen und Regelwerken</w:t>
          </w:r>
        </w:p>
        <w:p w:rsidR="00A80070" w:rsidRDefault="00A80070">
          <w:pPr>
            <w:pStyle w:val="Kopfzeile"/>
            <w:spacing w:after="80" w:line="220" w:lineRule="exact"/>
            <w:jc w:val="right"/>
          </w:pPr>
          <w:r>
            <w:t xml:space="preserve">Seite </w:t>
          </w:r>
          <w:r>
            <w:fldChar w:fldCharType="begin"/>
          </w:r>
          <w:r>
            <w:instrText xml:space="preserve"> PAGE </w:instrText>
          </w:r>
          <w:r>
            <w:fldChar w:fldCharType="separate"/>
          </w:r>
          <w:r w:rsidR="00360B5A">
            <w:rPr>
              <w:noProof/>
            </w:rPr>
            <w:t>2</w:t>
          </w:r>
          <w:r>
            <w:fldChar w:fldCharType="end"/>
          </w:r>
          <w:r>
            <w:t xml:space="preserve"> von </w:t>
          </w:r>
          <w:r>
            <w:fldChar w:fldCharType="begin"/>
          </w:r>
          <w:r>
            <w:instrText xml:space="preserve"> NUMPAGES \* ARABIC </w:instrText>
          </w:r>
          <w:r>
            <w:fldChar w:fldCharType="separate"/>
          </w:r>
          <w:r w:rsidR="00360B5A">
            <w:rPr>
              <w:noProof/>
            </w:rPr>
            <w:t>6</w:t>
          </w:r>
          <w:r>
            <w:fldChar w:fldCharType="end"/>
          </w:r>
        </w:p>
      </w:tc>
      <w:tc>
        <w:tcPr>
          <w:tcW w:w="1624" w:type="dxa"/>
          <w:shd w:val="clear" w:color="auto" w:fill="auto"/>
        </w:tcPr>
        <w:p w:rsidR="00A80070" w:rsidRDefault="00E72771">
          <w:pPr>
            <w:pStyle w:val="Kopfzeile"/>
            <w:snapToGrid w:val="0"/>
            <w:jc w:val="right"/>
            <w:rPr>
              <w:lang w:val="en-GB" w:eastAsia="en-GB"/>
            </w:rPr>
          </w:pPr>
          <w:r>
            <w:rPr>
              <w:noProof/>
              <w:lang w:val="en-GB" w:eastAsia="en-GB"/>
            </w:rPr>
            <w:drawing>
              <wp:anchor distT="0" distB="0" distL="114935" distR="114935" simplePos="0" relativeHeight="251658752" behindDoc="1" locked="0" layoutInCell="1" allowOverlap="1">
                <wp:simplePos x="0" y="0"/>
                <wp:positionH relativeFrom="column">
                  <wp:posOffset>288925</wp:posOffset>
                </wp:positionH>
                <wp:positionV relativeFrom="paragraph">
                  <wp:posOffset>8890</wp:posOffset>
                </wp:positionV>
                <wp:extent cx="715645" cy="827405"/>
                <wp:effectExtent l="0" t="0" r="8255" b="0"/>
                <wp:wrapTight wrapText="bothSides">
                  <wp:wrapPolygon edited="0">
                    <wp:start x="0" y="0"/>
                    <wp:lineTo x="0" y="20887"/>
                    <wp:lineTo x="21274" y="20887"/>
                    <wp:lineTo x="21274" y="0"/>
                    <wp:lineTo x="0" y="0"/>
                  </wp:wrapPolygon>
                </wp:wrapTight>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8" t="-17" r="-1933" b="-17"/>
                        <a:stretch>
                          <a:fillRect/>
                        </a:stretch>
                      </pic:blipFill>
                      <pic:spPr bwMode="auto">
                        <a:xfrm>
                          <a:off x="0" y="0"/>
                          <a:ext cx="715645" cy="8274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tc>
    </w:tr>
  </w:tbl>
  <w:p w:rsidR="00A80070" w:rsidRDefault="00A80070">
    <w:pPr>
      <w:spacing w:line="240" w:lineRule="auto"/>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070" w:rsidRDefault="00E72771">
    <w:pPr>
      <w:spacing w:line="240" w:lineRule="auto"/>
      <w:ind w:right="-1134"/>
      <w:rPr>
        <w:rFonts w:ascii="Dutch" w:hAnsi="Dutch" w:cs="Dutch"/>
        <w:sz w:val="2"/>
        <w:lang w:val="en-GB" w:eastAsia="en-GB"/>
      </w:rPr>
    </w:pPr>
    <w:r>
      <w:rPr>
        <w:noProof/>
        <w:lang w:val="en-GB" w:eastAsia="en-GB"/>
      </w:rPr>
      <w:drawing>
        <wp:anchor distT="0" distB="0" distL="114300" distR="114300" simplePos="0" relativeHeight="251660800" behindDoc="1" locked="0" layoutInCell="1" allowOverlap="1">
          <wp:simplePos x="0" y="0"/>
          <wp:positionH relativeFrom="column">
            <wp:posOffset>4433570</wp:posOffset>
          </wp:positionH>
          <wp:positionV relativeFrom="paragraph">
            <wp:posOffset>8890</wp:posOffset>
          </wp:positionV>
          <wp:extent cx="450850" cy="899795"/>
          <wp:effectExtent l="0" t="0" r="6350" b="0"/>
          <wp:wrapTight wrapText="bothSides">
            <wp:wrapPolygon edited="0">
              <wp:start x="0" y="0"/>
              <wp:lineTo x="0" y="21036"/>
              <wp:lineTo x="20992" y="21036"/>
              <wp:lineTo x="20992" y="0"/>
              <wp:lineTo x="0" y="0"/>
            </wp:wrapPolygon>
          </wp:wrapTight>
          <wp:docPr id="8" name="Bild 8" descr="RAL-GZ_Fenster-Fassaden-Haustü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AL-GZ_Fenster-Fassaden-Haustür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0850" cy="899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935" distR="114935" simplePos="0" relativeHeight="251659776" behindDoc="1" locked="0" layoutInCell="1" allowOverlap="1">
          <wp:simplePos x="0" y="0"/>
          <wp:positionH relativeFrom="column">
            <wp:posOffset>5054600</wp:posOffset>
          </wp:positionH>
          <wp:positionV relativeFrom="paragraph">
            <wp:posOffset>8890</wp:posOffset>
          </wp:positionV>
          <wp:extent cx="777875" cy="899795"/>
          <wp:effectExtent l="0" t="0" r="3175" b="0"/>
          <wp:wrapTight wrapText="bothSides">
            <wp:wrapPolygon edited="0">
              <wp:start x="0" y="0"/>
              <wp:lineTo x="0" y="21036"/>
              <wp:lineTo x="21159" y="21036"/>
              <wp:lineTo x="21159" y="0"/>
              <wp:lineTo x="0" y="0"/>
            </wp:wrapPolygon>
          </wp:wrapTight>
          <wp:docPr id="6" name="Bild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l="-18" t="-17" r="-1933" b="-17"/>
                  <a:stretch>
                    <a:fillRect/>
                  </a:stretch>
                </pic:blipFill>
                <pic:spPr bwMode="auto">
                  <a:xfrm>
                    <a:off x="0" y="0"/>
                    <a:ext cx="777875" cy="89979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4656" behindDoc="1" locked="0" layoutInCell="1" allowOverlap="1">
              <wp:simplePos x="0" y="0"/>
              <wp:positionH relativeFrom="page">
                <wp:posOffset>180340</wp:posOffset>
              </wp:positionH>
              <wp:positionV relativeFrom="page">
                <wp:posOffset>3780790</wp:posOffset>
              </wp:positionV>
              <wp:extent cx="145415" cy="635"/>
              <wp:effectExtent l="0" t="0" r="0" b="0"/>
              <wp:wrapNone/>
              <wp:docPr id="4"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415"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297.7pt" to="25.65pt,29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DRFkwIAAG8FAAAOAAAAZHJzL2Uyb0RvYy54bWysVFFvmzAQfp+0/2D5nQIJJCkqqVoge+m2&#10;Su20ZwebYM3YyHZDomn/fWeT0KV7maYmEvLZd5+/u+/ON7eHTqA904YrmeP4KsKIyVpRLnc5/va8&#10;CVYYGUskJUJJluMjM/h2/fHDzdBnbKZaJSjTCECkyYY+x621fRaGpm5ZR8yV6pmEw0bpjlgw9S6k&#10;mgyA3olwFkWLcFCa9lrVzBjYLcdDvPb4TcNq+7VpDLNI5Bi4Wf/V/rt133B9Q7KdJn3L6xMN8h8s&#10;OsIlXDpBlcQS9KL5X1Adr7UyqrFXtepC1TS8Zj4HyCaO3mTz1JKe+VygOKafymTeD7b+sn/UiNMc&#10;JxhJ0oFED1wyFLvKDL3JwKGQj9rlVh/kU/+g6h8GSVW0RO6YZ/h87CHMR4QXIc4wPeBvh8+Kgg95&#10;scqX6dDozkFCAdDBq3Gc1GAHi2rYjJM0iVOMajhazFNHKCTZObLXxn5iqkNukWMBpD0y2T8YO7qe&#10;XdxFUm24EF5tIdGQ4/ksiXyAUYJTd+jcjN5tC6HRnrh+8b/TvRduHbfQtYJ3OV5NTiRrGaGVpP4W&#10;S7gY10BaSAfOfD+O9MA6WFj6fUjY98rP6+i6WlWrJEhmiypIorIM7jZFEiw28TIt52VRlPEvxzpO&#10;spZTyqQjfu7bOPm3vjhN0NhxU+dOFQov0X3Vgewl07tNGi2T+SpYLtN5kMyrKLhfbYrgrogXi2V1&#10;X9xXb5hWPnvzPmSnUjpW6gXUeGrpgCh3vTBPr2cxBgPmfLYc9UFE7OCBqq3GSCv7ndvW967rOodx&#10;Ifwqcv+T8BP6WIizhs6aVDjl9loq0Pysrx8JNwXjPG0VPT5q16BuOmCqfdDpBXLPxp+293p9J9e/&#10;AQAA//8DAFBLAwQUAAYACAAAACEArzxXMtwAAAAJAQAADwAAAGRycy9kb3ducmV2LnhtbEyPQU/D&#10;MAyF70j8h8hI3Fi6QtHomk7TpN24bFQgblnjtd0ap0rSrfx7DBe42X5P730uVpPtxQV96BwpmM8S&#10;EEi1Mx01Cqq37cMCRIiajO4doYIvDLAqb28KnRt3pR1e9rERHEIh1wraGIdcylC3aHWYuQGJtaPz&#10;VkdefSON11cOt71Mk+RZWt0RN7R6wE2L9Xk/Wu597bYRq+p9h+7Df5IfT5SOSt3fTesliIhT/DPD&#10;Dz6jQ8lMBzeSCaJXkC6e2Kkge8l4YEM2fwRx+D1kIMtC/v+g/AYAAP//AwBQSwECLQAUAAYACAAA&#10;ACEAtoM4kv4AAADhAQAAEwAAAAAAAAAAAAAAAAAAAAAAW0NvbnRlbnRfVHlwZXNdLnhtbFBLAQIt&#10;ABQABgAIAAAAIQA4/SH/1gAAAJQBAAALAAAAAAAAAAAAAAAAAC8BAABfcmVscy8ucmVsc1BLAQIt&#10;ABQABgAIAAAAIQAV5DRFkwIAAG8FAAAOAAAAAAAAAAAAAAAAAC4CAABkcnMvZTJvRG9jLnhtbFBL&#10;AQItABQABgAIAAAAIQCvPFcy3AAAAAkBAAAPAAAAAAAAAAAAAAAAAO0EAABkcnMvZG93bnJldi54&#10;bWxQSwUGAAAAAAQABADzAAAA9gUAAAAA&#10;" strokeweight=".09mm">
              <v:stroke joinstyle="miter"/>
              <w10:wrap anchorx="page" anchory="page"/>
            </v:line>
          </w:pict>
        </mc:Fallback>
      </mc:AlternateContent>
    </w:r>
    <w:r>
      <w:rPr>
        <w:noProof/>
        <w:lang w:val="en-GB" w:eastAsia="en-GB"/>
      </w:rPr>
      <mc:AlternateContent>
        <mc:Choice Requires="wps">
          <w:drawing>
            <wp:anchor distT="0" distB="0" distL="114300" distR="114300" simplePos="0" relativeHeight="251655680" behindDoc="1" locked="0" layoutInCell="1" allowOverlap="1">
              <wp:simplePos x="0" y="0"/>
              <wp:positionH relativeFrom="page">
                <wp:posOffset>180340</wp:posOffset>
              </wp:positionH>
              <wp:positionV relativeFrom="page">
                <wp:posOffset>5346700</wp:posOffset>
              </wp:positionV>
              <wp:extent cx="215900" cy="635"/>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324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421pt" to="31.2pt,42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eWHkgIAAG8FAAAOAAAAZHJzL2Uyb0RvYy54bWysVN9v2jAQfp+0/8Hye5ofBAhRQ9WGsJdu&#10;Q2qnPZvYIdYcO7JdApr2v+9sICvdyzQVpMhn333+7r47394dOoH2TBuuZIHjmwgjJmtFudwV+Nvz&#10;OsgwMpZISoSSrMBHZvDd8uOH26HPWaJaJSjTCECkyYe+wK21fR6Gpm5ZR8yN6pmEw0bpjlgw9S6k&#10;mgyA3okwiaJZOChNe61qZgzsrk6HeOnxm4bV9mvTGGaRKDBws/6r/XfrvuHyluQ7TfqW12ca5D9Y&#10;dIRLuHSEWhFL0Ivmf0F1vNbKqMbe1KoLVdPwmvkcIJs4epPNU0t65nOB4ph+LJN5P9j6y36jEacF&#10;nmAkSQcSPXLJUOIqM/QmB4dSbrTLrT7Ip/5R1T8Mkqpsidwxz/D52ENY7CLCqxBnmB7wt8NnRcGH&#10;vFjly3RodOcgoQDo4NU4jmqwg0U1bCbxdBGBZjUczSZTD0/yS2Svjf3EVIfcosACSHtksn801jEh&#10;+cXFXSTVmgvh1RYSDZBukkY+wCjBqTt0bkbvtqXQaE9cv/jf+d4rt45b6FrBuwJnoxPJW0ZoJam/&#10;xRIuTmtgIqQDZ74fT/TAOlhY+n1I2PfKz0W0qLIqS4M0mVVBGq1Wwf26TIPZOp5PV5NVWa7iX451&#10;nOYtp5RJR/zSt3H6b31xnqBTx42dO1YovEb3pQSy10zv19Nonk6yYD6fToJ0UkXBQ7Yug/syns3m&#10;1UP5UL1hWvnszfuQHUvpWKkXUOOppQOi3PXCZLpIYgwGzHkyP+mDiNjBA1VbjZFW9ju3re9d13UO&#10;40r4LHL/s/Aj+qkQFw2dNapwzu1PqUDzi75+JNwUnOZpq+hxoy+jAlPtg84vkHs2Xtuwfv1OLn8D&#10;AAD//wMAUEsDBBQABgAIAAAAIQDayvxe2gAAAAkBAAAPAAAAZHJzL2Rvd25yZXYueG1sTI89T8Mw&#10;EIZ3pP4H6yqxUadWVUUhToUqdevSEoHY3PhIAvE5sp02/HsOFhjvvUfvR7mb3SCuGGLvScN6lYFA&#10;arztqdVQPx8echAxGbJm8IQavjDCrlrclaaw/kYnvJ5TK9iEYmE0dCmNhZSx6dCZuPIjEv/efXAm&#10;8RlaaYO5sbkbpMqyrXSmJ07ozIj7DpvP8+Q499gfEtb1ywn9a3ijMH2QmrS+X85PjyASzukPhp/6&#10;XB0q7nTxE9koBg0q3zCpId8o3sTAVrFw+RXWIKtS/l9QfQMAAP//AwBQSwECLQAUAAYACAAAACEA&#10;toM4kv4AAADhAQAAEwAAAAAAAAAAAAAAAAAAAAAAW0NvbnRlbnRfVHlwZXNdLnhtbFBLAQItABQA&#10;BgAIAAAAIQA4/SH/1gAAAJQBAAALAAAAAAAAAAAAAAAAAC8BAABfcmVscy8ucmVsc1BLAQItABQA&#10;BgAIAAAAIQAY8eWHkgIAAG8FAAAOAAAAAAAAAAAAAAAAAC4CAABkcnMvZTJvRG9jLnhtbFBLAQIt&#10;ABQABgAIAAAAIQDayvxe2gAAAAkBAAAPAAAAAAAAAAAAAAAAAOwEAABkcnMvZG93bnJldi54bWxQ&#10;SwUGAAAAAAQABADzAAAA8wUAAAAA&#10;" strokeweight=".09mm">
              <v:stroke joinstyle="miter"/>
              <w10:wrap anchorx="page" anchory="page"/>
            </v:line>
          </w:pict>
        </mc:Fallback>
      </mc:AlternateContent>
    </w:r>
  </w:p>
  <w:p w:rsidR="00A80070" w:rsidRDefault="00A80070">
    <w:pPr>
      <w:pStyle w:val="Kopfzeile"/>
      <w:spacing w:line="240" w:lineRule="auto"/>
      <w:jc w:val="righ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berschrift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18"/>
    <w:lvl w:ilvl="0">
      <w:start w:val="1"/>
      <w:numFmt w:val="bullet"/>
      <w:pStyle w:val="11Kringelflatter"/>
      <w:lvlText w:val=""/>
      <w:lvlJc w:val="left"/>
      <w:pPr>
        <w:tabs>
          <w:tab w:val="num" w:pos="360"/>
        </w:tabs>
        <w:ind w:left="284" w:hanging="284"/>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121"/>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22C"/>
    <w:rsid w:val="000D3D6A"/>
    <w:rsid w:val="000F2C63"/>
    <w:rsid w:val="00104D1E"/>
    <w:rsid w:val="00360B5A"/>
    <w:rsid w:val="003D6FD9"/>
    <w:rsid w:val="004122EE"/>
    <w:rsid w:val="00795A6B"/>
    <w:rsid w:val="0093122C"/>
    <w:rsid w:val="00A16F02"/>
    <w:rsid w:val="00A80070"/>
    <w:rsid w:val="00B91451"/>
    <w:rsid w:val="00BA7C59"/>
    <w:rsid w:val="00BC1D57"/>
    <w:rsid w:val="00C65321"/>
    <w:rsid w:val="00D40CFA"/>
    <w:rsid w:val="00E72771"/>
    <w:rsid w:val="00EB3A63"/>
    <w:rsid w:val="00EE0141"/>
    <w:rsid w:val="00F201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spacing w:line="300" w:lineRule="exact"/>
      <w:textAlignment w:val="baseline"/>
    </w:pPr>
    <w:rPr>
      <w:rFonts w:ascii="Arial" w:hAnsi="Arial" w:cs="Arial"/>
      <w:sz w:val="22"/>
      <w:lang w:val="de-DE" w:eastAsia="zh-CN"/>
    </w:rPr>
  </w:style>
  <w:style w:type="paragraph" w:styleId="berschrift1">
    <w:name w:val="heading 1"/>
    <w:basedOn w:val="11Flatter-re-7"/>
    <w:next w:val="11Flatter-re-7"/>
    <w:qFormat/>
    <w:pPr>
      <w:numPr>
        <w:numId w:val="1"/>
      </w:numPr>
      <w:suppressAutoHyphens/>
      <w:spacing w:line="440" w:lineRule="exact"/>
      <w:outlineLvl w:val="0"/>
    </w:pPr>
    <w:rPr>
      <w:b/>
      <w:color w:val="005D96"/>
      <w:sz w:val="36"/>
    </w:rPr>
  </w:style>
  <w:style w:type="paragraph" w:styleId="berschrift2">
    <w:name w:val="heading 2"/>
    <w:basedOn w:val="berschrift1"/>
    <w:next w:val="11Block-re-7"/>
    <w:qFormat/>
    <w:pPr>
      <w:keepLines/>
      <w:numPr>
        <w:ilvl w:val="1"/>
      </w:numPr>
      <w:spacing w:before="200" w:line="360" w:lineRule="exact"/>
      <w:outlineLvl w:val="1"/>
    </w:pPr>
    <w:rPr>
      <w:sz w:val="30"/>
    </w:rPr>
  </w:style>
  <w:style w:type="paragraph" w:styleId="berschrift3">
    <w:name w:val="heading 3"/>
    <w:basedOn w:val="11Flatter-re-7"/>
    <w:next w:val="11Flatter-re-7"/>
    <w:qFormat/>
    <w:pPr>
      <w:keepNext/>
      <w:numPr>
        <w:ilvl w:val="2"/>
        <w:numId w:val="1"/>
      </w:numPr>
      <w:outlineLvl w:val="2"/>
    </w:pPr>
    <w:rPr>
      <w:b/>
      <w:bCs/>
      <w:sz w:val="26"/>
      <w:szCs w:val="26"/>
    </w:rPr>
  </w:style>
  <w:style w:type="paragraph" w:styleId="berschrift5">
    <w:name w:val="heading 5"/>
    <w:basedOn w:val="Standard"/>
    <w:next w:val="Standard"/>
    <w:qFormat/>
    <w:pPr>
      <w:keepNext/>
      <w:numPr>
        <w:ilvl w:val="4"/>
        <w:numId w:val="1"/>
      </w:numPr>
      <w:spacing w:before="60" w:after="60" w:line="240" w:lineRule="auto"/>
      <w:jc w:val="center"/>
      <w:outlineLvl w:val="4"/>
    </w:pPr>
    <w:rPr>
      <w:b/>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hAnsi="Times New Roman" w:cs="Times New Roman" w:hint="default"/>
      <w:b w:val="0"/>
      <w:i w:val="0"/>
      <w:sz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ascii="Arial" w:hAnsi="Arial" w:cs="Arial" w:hint="default"/>
      <w:b/>
      <w:i w:val="0"/>
      <w:sz w:val="26"/>
    </w:rPr>
  </w:style>
  <w:style w:type="character" w:customStyle="1" w:styleId="WW8Num26z1">
    <w:name w:val="WW8Num26z1"/>
    <w:rPr>
      <w:rFonts w:hint="default"/>
    </w:rPr>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St1z0">
    <w:name w:val="WW8NumSt1z0"/>
    <w:rPr>
      <w:rFonts w:ascii="Wingdings" w:hAnsi="Wingdings" w:cs="Wingdings" w:hint="default"/>
    </w:rPr>
  </w:style>
  <w:style w:type="character" w:customStyle="1" w:styleId="WW8NumSt3z0">
    <w:name w:val="WW8NumSt3z0"/>
    <w:rPr>
      <w:rFonts w:ascii="Times" w:hAnsi="Times" w:cs="Times" w:hint="default"/>
    </w:rPr>
  </w:style>
  <w:style w:type="character" w:customStyle="1" w:styleId="WW8NumSt16z0">
    <w:name w:val="WW8NumSt16z0"/>
    <w:rPr>
      <w:rFonts w:ascii="Symbol" w:hAnsi="Symbol" w:cs="Symbol" w:hint="default"/>
    </w:rPr>
  </w:style>
  <w:style w:type="character" w:customStyle="1" w:styleId="WW8NumSt16z1">
    <w:name w:val="WW8NumSt16z1"/>
    <w:rPr>
      <w:rFonts w:ascii="Courier New" w:hAnsi="Courier New" w:cs="Courier New" w:hint="default"/>
    </w:rPr>
  </w:style>
  <w:style w:type="character" w:customStyle="1" w:styleId="WW8NumSt16z2">
    <w:name w:val="WW8NumSt16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KopfzeileZchn">
    <w:name w:val="Kopfzeile Zchn"/>
    <w:rPr>
      <w:rFonts w:ascii="Arial" w:hAnsi="Arial" w:cs="Arial"/>
    </w:rPr>
  </w:style>
  <w:style w:type="paragraph" w:customStyle="1" w:styleId="berschrift">
    <w:name w:val="Überschrift"/>
    <w:basedOn w:val="Standard"/>
    <w:next w:val="Textkrper"/>
    <w:pPr>
      <w:keepNext/>
      <w:spacing w:before="240" w:after="120"/>
    </w:pPr>
    <w:rPr>
      <w:rFonts w:ascii="Liberation Sans" w:eastAsia="Microsoft YaHei" w:hAnsi="Liberation Sans" w:cs="Lucida Sans"/>
      <w:sz w:val="28"/>
      <w:szCs w:val="28"/>
    </w:rPr>
  </w:style>
  <w:style w:type="paragraph" w:styleId="Textkrper">
    <w:name w:val="Body Text"/>
    <w:basedOn w:val="Standard"/>
    <w:pPr>
      <w:overflowPunct/>
      <w:autoSpaceDE/>
      <w:spacing w:before="120" w:after="120"/>
      <w:ind w:right="3969"/>
      <w:textAlignment w:val="auto"/>
    </w:pPr>
    <w:rPr>
      <w:sz w:val="24"/>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customStyle="1" w:styleId="11Block-re-7">
    <w:name w:val="11Block-re-7"/>
    <w:basedOn w:val="Standard"/>
    <w:pPr>
      <w:ind w:right="3969"/>
    </w:pPr>
  </w:style>
  <w:style w:type="paragraph" w:customStyle="1" w:styleId="11Flatter-re-7">
    <w:name w:val="11Flatter-re-7"/>
    <w:basedOn w:val="11Block-re-7"/>
  </w:style>
  <w:style w:type="paragraph" w:customStyle="1" w:styleId="anlage">
    <w:name w:val="anlage"/>
    <w:basedOn w:val="berschrift2"/>
    <w:pPr>
      <w:numPr>
        <w:ilvl w:val="0"/>
        <w:numId w:val="0"/>
      </w:numPr>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customStyle="1" w:styleId="Kopf-undFuzeile">
    <w:name w:val="Kopf- und Fußzeile"/>
    <w:basedOn w:val="Standard"/>
    <w:pPr>
      <w:suppressLineNumbers/>
      <w:tabs>
        <w:tab w:val="center" w:pos="4819"/>
        <w:tab w:val="right" w:pos="9638"/>
      </w:tabs>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customStyle="1" w:styleId="11Kringelflatter">
    <w:name w:val="11Kringel_flatter"/>
    <w:basedOn w:val="Standard"/>
    <w:pPr>
      <w:numPr>
        <w:numId w:val="2"/>
      </w:numPr>
      <w:tabs>
        <w:tab w:val="left" w:pos="284"/>
      </w:tabs>
      <w:ind w:left="0" w:right="3969" w:firstLine="0"/>
    </w:pPr>
  </w:style>
  <w:style w:type="paragraph" w:customStyle="1" w:styleId="Blocktext1">
    <w:name w:val="Blocktext1"/>
    <w:basedOn w:val="Standard"/>
    <w:pPr>
      <w:tabs>
        <w:tab w:val="left" w:pos="360"/>
      </w:tabs>
      <w:ind w:left="-357" w:right="3969"/>
    </w:pPr>
  </w:style>
  <w:style w:type="paragraph" w:customStyle="1" w:styleId="Dokumentstruktur1">
    <w:name w:val="Dokumentstruktur1"/>
    <w:basedOn w:val="Standard"/>
    <w:pPr>
      <w:shd w:val="clear" w:color="auto" w:fill="000080"/>
    </w:pPr>
    <w:rPr>
      <w:rFonts w:ascii="Tahoma" w:hAnsi="Tahoma" w:cs="Tahoma"/>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spacing w:after="120" w:line="240" w:lineRule="auto"/>
      <w:ind w:left="708"/>
      <w:jc w:val="both"/>
      <w:textAlignment w:val="auto"/>
    </w:pPr>
    <w:rPr>
      <w:sz w:val="20"/>
    </w:rPr>
  </w:style>
  <w:style w:type="paragraph" w:styleId="StandardWeb">
    <w:name w:val="Normal (Web)"/>
    <w:basedOn w:val="Standard"/>
    <w:pPr>
      <w:overflowPunct/>
      <w:autoSpaceDE/>
      <w:spacing w:before="100" w:after="100" w:line="240" w:lineRule="auto"/>
      <w:textAlignment w:val="auto"/>
    </w:pPr>
    <w:rPr>
      <w:rFonts w:ascii="Times New Roman" w:hAnsi="Times New Roman" w:cs="Times New Roman"/>
      <w:sz w:val="24"/>
      <w:szCs w:val="24"/>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Standard"/>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spacing w:line="300" w:lineRule="exact"/>
      <w:textAlignment w:val="baseline"/>
    </w:pPr>
    <w:rPr>
      <w:rFonts w:ascii="Arial" w:hAnsi="Arial" w:cs="Arial"/>
      <w:sz w:val="22"/>
      <w:lang w:val="de-DE" w:eastAsia="zh-CN"/>
    </w:rPr>
  </w:style>
  <w:style w:type="paragraph" w:styleId="berschrift1">
    <w:name w:val="heading 1"/>
    <w:basedOn w:val="11Flatter-re-7"/>
    <w:next w:val="11Flatter-re-7"/>
    <w:qFormat/>
    <w:pPr>
      <w:numPr>
        <w:numId w:val="1"/>
      </w:numPr>
      <w:suppressAutoHyphens/>
      <w:spacing w:line="440" w:lineRule="exact"/>
      <w:outlineLvl w:val="0"/>
    </w:pPr>
    <w:rPr>
      <w:b/>
      <w:color w:val="005D96"/>
      <w:sz w:val="36"/>
    </w:rPr>
  </w:style>
  <w:style w:type="paragraph" w:styleId="berschrift2">
    <w:name w:val="heading 2"/>
    <w:basedOn w:val="berschrift1"/>
    <w:next w:val="11Block-re-7"/>
    <w:qFormat/>
    <w:pPr>
      <w:keepLines/>
      <w:numPr>
        <w:ilvl w:val="1"/>
      </w:numPr>
      <w:spacing w:before="200" w:line="360" w:lineRule="exact"/>
      <w:outlineLvl w:val="1"/>
    </w:pPr>
    <w:rPr>
      <w:sz w:val="30"/>
    </w:rPr>
  </w:style>
  <w:style w:type="paragraph" w:styleId="berschrift3">
    <w:name w:val="heading 3"/>
    <w:basedOn w:val="11Flatter-re-7"/>
    <w:next w:val="11Flatter-re-7"/>
    <w:qFormat/>
    <w:pPr>
      <w:keepNext/>
      <w:numPr>
        <w:ilvl w:val="2"/>
        <w:numId w:val="1"/>
      </w:numPr>
      <w:outlineLvl w:val="2"/>
    </w:pPr>
    <w:rPr>
      <w:b/>
      <w:bCs/>
      <w:sz w:val="26"/>
      <w:szCs w:val="26"/>
    </w:rPr>
  </w:style>
  <w:style w:type="paragraph" w:styleId="berschrift5">
    <w:name w:val="heading 5"/>
    <w:basedOn w:val="Standard"/>
    <w:next w:val="Standard"/>
    <w:qFormat/>
    <w:pPr>
      <w:keepNext/>
      <w:numPr>
        <w:ilvl w:val="4"/>
        <w:numId w:val="1"/>
      </w:numPr>
      <w:spacing w:before="60" w:after="60" w:line="240" w:lineRule="auto"/>
      <w:jc w:val="center"/>
      <w:outlineLvl w:val="4"/>
    </w:pPr>
    <w:rPr>
      <w:b/>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2z0">
    <w:name w:val="WW8Num2z0"/>
    <w:rPr>
      <w:rFonts w:ascii="Symbol" w:hAnsi="Symbol" w:cs="Symbol"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Wingdings" w:hAnsi="Wingdings" w:cs="Wingdings" w:hint="default"/>
    </w:rPr>
  </w:style>
  <w:style w:type="character" w:customStyle="1" w:styleId="WW8Num6z1">
    <w:name w:val="WW8Num6z1"/>
    <w:rPr>
      <w:rFonts w:ascii="Courier New" w:hAnsi="Courier New" w:cs="Courier New" w:hint="default"/>
    </w:rPr>
  </w:style>
  <w:style w:type="character" w:customStyle="1" w:styleId="WW8Num6z3">
    <w:name w:val="WW8Num6z3"/>
    <w:rPr>
      <w:rFonts w:ascii="Symbol" w:hAnsi="Symbol" w:cs="Symbol" w:hint="default"/>
    </w:rPr>
  </w:style>
  <w:style w:type="character" w:customStyle="1" w:styleId="WW8Num7z0">
    <w:name w:val="WW8Num7z0"/>
    <w:rPr>
      <w:rFonts w:ascii="Wingdings" w:hAnsi="Wingdings" w:cs="Wingdings" w:hint="default"/>
    </w:rPr>
  </w:style>
  <w:style w:type="character" w:customStyle="1" w:styleId="WW8Num7z1">
    <w:name w:val="WW8Num7z1"/>
    <w:rPr>
      <w:rFonts w:ascii="Courier New" w:hAnsi="Courier New" w:cs="Courier New" w:hint="default"/>
    </w:rPr>
  </w:style>
  <w:style w:type="character" w:customStyle="1" w:styleId="WW8Num7z3">
    <w:name w:val="WW8Num7z3"/>
    <w:rPr>
      <w:rFonts w:ascii="Symbol" w:hAnsi="Symbol" w:cs="Symbol" w:hint="default"/>
    </w:rPr>
  </w:style>
  <w:style w:type="character" w:customStyle="1" w:styleId="WW8Num8z0">
    <w:name w:val="WW8Num8z0"/>
    <w:rPr>
      <w:rFonts w:ascii="Wingdings" w:hAnsi="Wingdings" w:cs="Wingdings" w:hint="default"/>
    </w:rPr>
  </w:style>
  <w:style w:type="character" w:customStyle="1" w:styleId="WW8Num8z1">
    <w:name w:val="WW8Num8z1"/>
    <w:rPr>
      <w:rFonts w:ascii="Courier New" w:hAnsi="Courier New" w:cs="Courier New" w:hint="default"/>
    </w:rPr>
  </w:style>
  <w:style w:type="character" w:customStyle="1" w:styleId="WW8Num8z3">
    <w:name w:val="WW8Num8z3"/>
    <w:rPr>
      <w:rFonts w:ascii="Symbol" w:hAnsi="Symbol" w:cs="Symbol" w:hint="default"/>
    </w:rPr>
  </w:style>
  <w:style w:type="character" w:customStyle="1" w:styleId="WW8Num9z0">
    <w:name w:val="WW8Num9z0"/>
  </w:style>
  <w:style w:type="character" w:customStyle="1" w:styleId="WW8Num10z0">
    <w:name w:val="WW8Num10z0"/>
    <w:rPr>
      <w:rFonts w:ascii="Symbol" w:hAnsi="Symbol" w:cs="Symbol"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1z0">
    <w:name w:val="WW8Num11z0"/>
    <w:rPr>
      <w:rFonts w:ascii="Wingdings" w:hAnsi="Wingdings" w:cs="Wingdings" w:hint="default"/>
    </w:rPr>
  </w:style>
  <w:style w:type="character" w:customStyle="1" w:styleId="WW8Num11z1">
    <w:name w:val="WW8Num11z1"/>
    <w:rPr>
      <w:rFonts w:ascii="Courier New" w:hAnsi="Courier New" w:cs="Courier New" w:hint="default"/>
    </w:rPr>
  </w:style>
  <w:style w:type="character" w:customStyle="1" w:styleId="WW8Num11z3">
    <w:name w:val="WW8Num11z3"/>
    <w:rPr>
      <w:rFonts w:ascii="Symbol" w:hAnsi="Symbol" w:cs="Symbol" w:hint="default"/>
    </w:rPr>
  </w:style>
  <w:style w:type="character" w:customStyle="1" w:styleId="WW8Num12z0">
    <w:name w:val="WW8Num12z0"/>
    <w:rPr>
      <w:rFonts w:ascii="Times New Roman" w:hAnsi="Times New Roman" w:cs="Times New Roman" w:hint="default"/>
      <w:b w:val="0"/>
      <w:i w:val="0"/>
      <w:sz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Wingdings" w:hint="default"/>
    </w:rPr>
  </w:style>
  <w:style w:type="character" w:customStyle="1" w:styleId="WW8Num13z1">
    <w:name w:val="WW8Num13z1"/>
    <w:rPr>
      <w:rFonts w:ascii="Courier New" w:hAnsi="Courier New" w:cs="Courier New"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5z0">
    <w:name w:val="WW8Num15z0"/>
    <w:rPr>
      <w:rFonts w:ascii="Wingdings" w:hAnsi="Wingdings" w:cs="Wingdings" w:hint="default"/>
    </w:rPr>
  </w:style>
  <w:style w:type="character" w:customStyle="1" w:styleId="WW8Num15z1">
    <w:name w:val="WW8Num15z1"/>
    <w:rPr>
      <w:rFonts w:ascii="Courier New" w:hAnsi="Courier New" w:cs="Courier New" w:hint="default"/>
    </w:rPr>
  </w:style>
  <w:style w:type="character" w:customStyle="1" w:styleId="WW8Num15z3">
    <w:name w:val="WW8Num15z3"/>
    <w:rPr>
      <w:rFonts w:ascii="Symbol" w:hAnsi="Symbol" w:cs="Symbol" w:hint="default"/>
    </w:rPr>
  </w:style>
  <w:style w:type="character" w:customStyle="1" w:styleId="WW8Num16z0">
    <w:name w:val="WW8Num16z0"/>
    <w:rPr>
      <w:rFonts w:ascii="Wingdings" w:hAnsi="Wingdings" w:cs="Wingdings" w:hint="default"/>
    </w:rPr>
  </w:style>
  <w:style w:type="character" w:customStyle="1" w:styleId="WW8Num16z1">
    <w:name w:val="WW8Num16z1"/>
    <w:rPr>
      <w:rFonts w:ascii="Courier New" w:hAnsi="Courier New" w:cs="Courier New" w:hint="default"/>
    </w:rPr>
  </w:style>
  <w:style w:type="character" w:customStyle="1" w:styleId="WW8Num16z3">
    <w:name w:val="WW8Num16z3"/>
    <w:rPr>
      <w:rFonts w:ascii="Symbol" w:hAnsi="Symbol" w:cs="Symbol" w:hint="default"/>
    </w:rPr>
  </w:style>
  <w:style w:type="character" w:customStyle="1" w:styleId="WW8Num17z0">
    <w:name w:val="WW8Num17z0"/>
    <w:rPr>
      <w:rFonts w:ascii="Wingdings" w:hAnsi="Wingdings" w:cs="Wingdings" w:hint="default"/>
    </w:rPr>
  </w:style>
  <w:style w:type="character" w:customStyle="1" w:styleId="WW8Num17z1">
    <w:name w:val="WW8Num17z1"/>
    <w:rPr>
      <w:rFonts w:ascii="Courier New" w:hAnsi="Courier New" w:cs="Courier New" w:hint="default"/>
    </w:rPr>
  </w:style>
  <w:style w:type="character" w:customStyle="1" w:styleId="WW8Num17z3">
    <w:name w:val="WW8Num17z3"/>
    <w:rPr>
      <w:rFonts w:ascii="Symbol" w:hAnsi="Symbol" w:cs="Symbol" w:hint="default"/>
    </w:rPr>
  </w:style>
  <w:style w:type="character" w:customStyle="1" w:styleId="WW8Num18z0">
    <w:name w:val="WW8Num18z0"/>
    <w:rPr>
      <w:rFonts w:ascii="Wingdings" w:hAnsi="Wingdings" w:cs="Wingdings" w:hint="default"/>
    </w:rPr>
  </w:style>
  <w:style w:type="character" w:customStyle="1" w:styleId="WW8Num18z1">
    <w:name w:val="WW8Num18z1"/>
    <w:rPr>
      <w:rFonts w:ascii="Courier New" w:hAnsi="Courier New" w:cs="Courier New"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Symbol" w:hAnsi="Symbol" w:cs="Symbol" w:hint="default"/>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1z0">
    <w:name w:val="WW8Num21z0"/>
    <w:rPr>
      <w:rFonts w:ascii="Symbol" w:hAnsi="Symbol" w:cs="Symbol" w:hint="default"/>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2z0">
    <w:name w:val="WW8Num22z0"/>
    <w:rPr>
      <w:rFonts w:ascii="Wingdings" w:hAnsi="Wingdings" w:cs="Wingdings" w:hint="default"/>
    </w:rPr>
  </w:style>
  <w:style w:type="character" w:customStyle="1" w:styleId="WW8Num22z1">
    <w:name w:val="WW8Num22z1"/>
    <w:rPr>
      <w:rFonts w:ascii="Courier New" w:hAnsi="Courier New" w:cs="Courier New"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4z0">
    <w:name w:val="WW8Num24z0"/>
    <w:rPr>
      <w:rFonts w:ascii="Wingdings" w:hAnsi="Wingdings" w:cs="Wingdings" w:hint="default"/>
    </w:rPr>
  </w:style>
  <w:style w:type="character" w:customStyle="1" w:styleId="WW8Num24z1">
    <w:name w:val="WW8Num24z1"/>
    <w:rPr>
      <w:rFonts w:ascii="Courier New" w:hAnsi="Courier New" w:cs="Courier New" w:hint="default"/>
    </w:rPr>
  </w:style>
  <w:style w:type="character" w:customStyle="1" w:styleId="WW8Num24z3">
    <w:name w:val="WW8Num24z3"/>
    <w:rPr>
      <w:rFonts w:ascii="Symbol" w:hAnsi="Symbol" w:cs="Symbol" w:hint="default"/>
    </w:rPr>
  </w:style>
  <w:style w:type="character" w:customStyle="1" w:styleId="WW8Num25z0">
    <w:name w:val="WW8Num25z0"/>
    <w:rPr>
      <w:rFonts w:ascii="Wingdings" w:hAnsi="Wingdings" w:cs="Wingdings" w:hint="default"/>
    </w:rPr>
  </w:style>
  <w:style w:type="character" w:customStyle="1" w:styleId="WW8Num25z1">
    <w:name w:val="WW8Num25z1"/>
    <w:rPr>
      <w:rFonts w:ascii="Courier New" w:hAnsi="Courier New" w:cs="Courier New" w:hint="default"/>
    </w:rPr>
  </w:style>
  <w:style w:type="character" w:customStyle="1" w:styleId="WW8Num25z3">
    <w:name w:val="WW8Num25z3"/>
    <w:rPr>
      <w:rFonts w:ascii="Symbol" w:hAnsi="Symbol" w:cs="Symbol" w:hint="default"/>
    </w:rPr>
  </w:style>
  <w:style w:type="character" w:customStyle="1" w:styleId="WW8Num26z0">
    <w:name w:val="WW8Num26z0"/>
    <w:rPr>
      <w:rFonts w:ascii="Arial" w:hAnsi="Arial" w:cs="Arial" w:hint="default"/>
      <w:b/>
      <w:i w:val="0"/>
      <w:sz w:val="26"/>
    </w:rPr>
  </w:style>
  <w:style w:type="character" w:customStyle="1" w:styleId="WW8Num26z1">
    <w:name w:val="WW8Num26z1"/>
    <w:rPr>
      <w:rFonts w:hint="default"/>
    </w:rPr>
  </w:style>
  <w:style w:type="character" w:customStyle="1" w:styleId="WW8Num27z0">
    <w:name w:val="WW8Num27z0"/>
    <w:rPr>
      <w:rFonts w:ascii="Wingdings" w:hAnsi="Wingdings" w:cs="Wingdings" w:hint="default"/>
    </w:rPr>
  </w:style>
  <w:style w:type="character" w:customStyle="1" w:styleId="WW8Num27z1">
    <w:name w:val="WW8Num27z1"/>
    <w:rPr>
      <w:rFonts w:ascii="Courier New" w:hAnsi="Courier New" w:cs="Courier New"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St1z0">
    <w:name w:val="WW8NumSt1z0"/>
    <w:rPr>
      <w:rFonts w:ascii="Wingdings" w:hAnsi="Wingdings" w:cs="Wingdings" w:hint="default"/>
    </w:rPr>
  </w:style>
  <w:style w:type="character" w:customStyle="1" w:styleId="WW8NumSt3z0">
    <w:name w:val="WW8NumSt3z0"/>
    <w:rPr>
      <w:rFonts w:ascii="Times" w:hAnsi="Times" w:cs="Times" w:hint="default"/>
    </w:rPr>
  </w:style>
  <w:style w:type="character" w:customStyle="1" w:styleId="WW8NumSt16z0">
    <w:name w:val="WW8NumSt16z0"/>
    <w:rPr>
      <w:rFonts w:ascii="Symbol" w:hAnsi="Symbol" w:cs="Symbol" w:hint="default"/>
    </w:rPr>
  </w:style>
  <w:style w:type="character" w:customStyle="1" w:styleId="WW8NumSt16z1">
    <w:name w:val="WW8NumSt16z1"/>
    <w:rPr>
      <w:rFonts w:ascii="Courier New" w:hAnsi="Courier New" w:cs="Courier New" w:hint="default"/>
    </w:rPr>
  </w:style>
  <w:style w:type="character" w:customStyle="1" w:styleId="WW8NumSt16z2">
    <w:name w:val="WW8NumSt16z2"/>
    <w:rPr>
      <w:rFonts w:ascii="Wingdings" w:hAnsi="Wingdings" w:cs="Wingdings" w:hint="default"/>
    </w:rPr>
  </w:style>
  <w:style w:type="character" w:customStyle="1" w:styleId="Absatz-Standardschriftart1">
    <w:name w:val="Absatz-Standardschriftart1"/>
  </w:style>
  <w:style w:type="character" w:styleId="Hyperlink">
    <w:name w:val="Hyperlink"/>
    <w:rPr>
      <w:color w:val="0000FF"/>
      <w:u w:val="single"/>
    </w:rPr>
  </w:style>
  <w:style w:type="character" w:styleId="BesuchterHyperlink">
    <w:name w:val="FollowedHyperlink"/>
    <w:rPr>
      <w:color w:val="800080"/>
      <w:u w:val="single"/>
    </w:rPr>
  </w:style>
  <w:style w:type="character" w:customStyle="1" w:styleId="KopfzeileZchn">
    <w:name w:val="Kopfzeile Zchn"/>
    <w:rPr>
      <w:rFonts w:ascii="Arial" w:hAnsi="Arial" w:cs="Arial"/>
    </w:rPr>
  </w:style>
  <w:style w:type="paragraph" w:customStyle="1" w:styleId="berschrift">
    <w:name w:val="Überschrift"/>
    <w:basedOn w:val="Standard"/>
    <w:next w:val="Textkrper"/>
    <w:pPr>
      <w:keepNext/>
      <w:spacing w:before="240" w:after="120"/>
    </w:pPr>
    <w:rPr>
      <w:rFonts w:ascii="Liberation Sans" w:eastAsia="Microsoft YaHei" w:hAnsi="Liberation Sans" w:cs="Lucida Sans"/>
      <w:sz w:val="28"/>
      <w:szCs w:val="28"/>
    </w:rPr>
  </w:style>
  <w:style w:type="paragraph" w:styleId="Textkrper">
    <w:name w:val="Body Text"/>
    <w:basedOn w:val="Standard"/>
    <w:pPr>
      <w:overflowPunct/>
      <w:autoSpaceDE/>
      <w:spacing w:before="120" w:after="120"/>
      <w:ind w:right="3969"/>
      <w:textAlignment w:val="auto"/>
    </w:pPr>
    <w:rPr>
      <w:sz w:val="24"/>
    </w:r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pPr>
      <w:suppressLineNumbers/>
    </w:pPr>
    <w:rPr>
      <w:rFonts w:cs="Lucida Sans"/>
    </w:rPr>
  </w:style>
  <w:style w:type="paragraph" w:customStyle="1" w:styleId="11Block-re-7">
    <w:name w:val="11Block-re-7"/>
    <w:basedOn w:val="Standard"/>
    <w:pPr>
      <w:ind w:right="3969"/>
    </w:pPr>
  </w:style>
  <w:style w:type="paragraph" w:customStyle="1" w:styleId="11Flatter-re-7">
    <w:name w:val="11Flatter-re-7"/>
    <w:basedOn w:val="11Block-re-7"/>
  </w:style>
  <w:style w:type="paragraph" w:customStyle="1" w:styleId="anlage">
    <w:name w:val="anlage"/>
    <w:basedOn w:val="berschrift2"/>
    <w:pPr>
      <w:numPr>
        <w:ilvl w:val="0"/>
        <w:numId w:val="0"/>
      </w:numPr>
    </w:pPr>
  </w:style>
  <w:style w:type="paragraph" w:customStyle="1" w:styleId="06">
    <w:name w:val="06"/>
    <w:basedOn w:val="Standard"/>
    <w:pPr>
      <w:spacing w:line="120" w:lineRule="exact"/>
      <w:jc w:val="both"/>
    </w:pPr>
    <w:rPr>
      <w:sz w:val="12"/>
    </w:rPr>
  </w:style>
  <w:style w:type="paragraph" w:customStyle="1" w:styleId="11Einzug04">
    <w:name w:val="11Einzug0.4"/>
    <w:basedOn w:val="11Block-re-7"/>
    <w:pPr>
      <w:tabs>
        <w:tab w:val="left" w:pos="227"/>
      </w:tabs>
      <w:ind w:left="227" w:hanging="227"/>
    </w:pPr>
  </w:style>
  <w:style w:type="paragraph" w:customStyle="1" w:styleId="Kopf-undFuzeile">
    <w:name w:val="Kopf- und Fußzeile"/>
    <w:basedOn w:val="Standard"/>
    <w:pPr>
      <w:suppressLineNumbers/>
      <w:tabs>
        <w:tab w:val="center" w:pos="4819"/>
        <w:tab w:val="right" w:pos="9638"/>
      </w:tabs>
    </w:pPr>
  </w:style>
  <w:style w:type="paragraph" w:styleId="Fuzeile">
    <w:name w:val="footer"/>
    <w:basedOn w:val="Standard"/>
    <w:pPr>
      <w:tabs>
        <w:tab w:val="center" w:pos="4536"/>
        <w:tab w:val="right" w:pos="9072"/>
      </w:tabs>
      <w:spacing w:line="240" w:lineRule="auto"/>
    </w:pPr>
  </w:style>
  <w:style w:type="paragraph" w:styleId="Kopfzeile">
    <w:name w:val="header"/>
    <w:basedOn w:val="Standard"/>
    <w:pPr>
      <w:tabs>
        <w:tab w:val="left" w:pos="1134"/>
      </w:tabs>
    </w:pPr>
    <w:rPr>
      <w:sz w:val="20"/>
    </w:rPr>
  </w:style>
  <w:style w:type="paragraph" w:customStyle="1" w:styleId="10Bild-Tab-Beschriftung">
    <w:name w:val="10Bild-Tab-Beschriftung"/>
    <w:basedOn w:val="11Block-re-7"/>
    <w:next w:val="11Block-re-7"/>
    <w:pPr>
      <w:tabs>
        <w:tab w:val="left" w:pos="1135"/>
      </w:tabs>
      <w:spacing w:before="120" w:after="120" w:line="240" w:lineRule="auto"/>
      <w:ind w:left="1134" w:hanging="1134"/>
    </w:pPr>
    <w:rPr>
      <w:b/>
      <w:sz w:val="20"/>
    </w:rPr>
  </w:style>
  <w:style w:type="paragraph" w:customStyle="1" w:styleId="10Tabellezentr3Pkt">
    <w:name w:val="10Tabelle zentr.3Pkt"/>
    <w:basedOn w:val="11Block-re-7"/>
    <w:pPr>
      <w:spacing w:before="60" w:after="60" w:line="240" w:lineRule="atLeast"/>
      <w:jc w:val="center"/>
    </w:pPr>
  </w:style>
  <w:style w:type="paragraph" w:customStyle="1" w:styleId="adr">
    <w:name w:val="adr"/>
    <w:basedOn w:val="Standard"/>
    <w:pPr>
      <w:tabs>
        <w:tab w:val="left" w:pos="1021"/>
      </w:tabs>
      <w:spacing w:line="240" w:lineRule="atLeast"/>
    </w:pPr>
  </w:style>
  <w:style w:type="paragraph" w:customStyle="1" w:styleId="14f-einzug8cm">
    <w:name w:val="14f-einzug8cm"/>
    <w:basedOn w:val="Standard"/>
    <w:pPr>
      <w:keepNext/>
      <w:tabs>
        <w:tab w:val="left" w:pos="4536"/>
      </w:tabs>
      <w:spacing w:after="240" w:line="240" w:lineRule="auto"/>
      <w:ind w:left="4536"/>
    </w:pPr>
    <w:rPr>
      <w:b/>
      <w:sz w:val="28"/>
    </w:rPr>
  </w:style>
  <w:style w:type="paragraph" w:customStyle="1" w:styleId="11Flatter">
    <w:name w:val="11 Flatter"/>
    <w:basedOn w:val="Standard"/>
    <w:pPr>
      <w:ind w:right="3969"/>
    </w:pPr>
  </w:style>
  <w:style w:type="paragraph" w:customStyle="1" w:styleId="11Block">
    <w:name w:val="11 Block"/>
    <w:basedOn w:val="Standard"/>
    <w:pPr>
      <w:jc w:val="both"/>
    </w:pPr>
  </w:style>
  <w:style w:type="paragraph" w:customStyle="1" w:styleId="11flatter0">
    <w:name w:val="11flatter"/>
    <w:basedOn w:val="Standard"/>
    <w:pPr>
      <w:tabs>
        <w:tab w:val="left" w:pos="340"/>
      </w:tabs>
    </w:pPr>
  </w:style>
  <w:style w:type="paragraph" w:customStyle="1" w:styleId="frPM1810">
    <w:name w:val="Ü für PM18/10"/>
    <w:basedOn w:val="Standard"/>
    <w:pPr>
      <w:tabs>
        <w:tab w:val="right" w:pos="9072"/>
      </w:tabs>
      <w:spacing w:line="480" w:lineRule="exact"/>
      <w:ind w:left="3969"/>
      <w:jc w:val="both"/>
    </w:pPr>
    <w:rPr>
      <w:b/>
      <w:sz w:val="36"/>
    </w:rPr>
  </w:style>
  <w:style w:type="paragraph" w:customStyle="1" w:styleId="redaktInfo">
    <w:name w:val="redakt. Info"/>
    <w:basedOn w:val="Standard"/>
    <w:pPr>
      <w:spacing w:line="220" w:lineRule="exact"/>
    </w:pPr>
    <w:rPr>
      <w:sz w:val="18"/>
    </w:rPr>
  </w:style>
  <w:style w:type="paragraph" w:customStyle="1" w:styleId="InhaltTitel1">
    <w:name w:val="Inhalt_Titel_1"/>
    <w:basedOn w:val="Standard"/>
    <w:next w:val="Standard"/>
    <w:pPr>
      <w:tabs>
        <w:tab w:val="right" w:leader="dot" w:pos="7655"/>
      </w:tabs>
      <w:ind w:left="284"/>
    </w:pPr>
    <w:rPr>
      <w:b/>
    </w:rPr>
  </w:style>
  <w:style w:type="paragraph" w:customStyle="1" w:styleId="11Kringelflatter">
    <w:name w:val="11Kringel_flatter"/>
    <w:basedOn w:val="Standard"/>
    <w:pPr>
      <w:numPr>
        <w:numId w:val="2"/>
      </w:numPr>
      <w:tabs>
        <w:tab w:val="left" w:pos="284"/>
      </w:tabs>
      <w:ind w:left="0" w:right="3969" w:firstLine="0"/>
    </w:pPr>
  </w:style>
  <w:style w:type="paragraph" w:customStyle="1" w:styleId="Blocktext1">
    <w:name w:val="Blocktext1"/>
    <w:basedOn w:val="Standard"/>
    <w:pPr>
      <w:tabs>
        <w:tab w:val="left" w:pos="360"/>
      </w:tabs>
      <w:ind w:left="-357" w:right="3969"/>
    </w:pPr>
  </w:style>
  <w:style w:type="paragraph" w:customStyle="1" w:styleId="Dokumentstruktur1">
    <w:name w:val="Dokumentstruktur1"/>
    <w:basedOn w:val="Standard"/>
    <w:pPr>
      <w:shd w:val="clear" w:color="auto" w:fill="000080"/>
    </w:pPr>
    <w:rPr>
      <w:rFonts w:ascii="Tahoma" w:hAnsi="Tahoma" w:cs="Tahoma"/>
    </w:rPr>
  </w:style>
  <w:style w:type="paragraph" w:customStyle="1" w:styleId="11Block0">
    <w:name w:val="11Block"/>
    <w:basedOn w:val="Standard"/>
    <w:pPr>
      <w:jc w:val="both"/>
    </w:pPr>
  </w:style>
  <w:style w:type="paragraph" w:customStyle="1" w:styleId="Bild">
    <w:name w:val="Bild"/>
    <w:basedOn w:val="Standard"/>
    <w:next w:val="Standard"/>
    <w:pPr>
      <w:spacing w:line="240" w:lineRule="auto"/>
    </w:pPr>
  </w:style>
  <w:style w:type="paragraph" w:customStyle="1" w:styleId="10Block">
    <w:name w:val="10Block"/>
    <w:basedOn w:val="Standard"/>
    <w:pPr>
      <w:spacing w:line="240" w:lineRule="exact"/>
      <w:jc w:val="both"/>
    </w:pPr>
    <w:rPr>
      <w:sz w:val="20"/>
    </w:rPr>
  </w:style>
  <w:style w:type="paragraph" w:styleId="Textkrper-Zeileneinzug">
    <w:name w:val="Body Text Indent"/>
    <w:basedOn w:val="Standard"/>
    <w:pPr>
      <w:overflowPunct/>
      <w:autoSpaceDE/>
      <w:spacing w:after="120" w:line="240" w:lineRule="auto"/>
      <w:ind w:left="708"/>
      <w:jc w:val="both"/>
      <w:textAlignment w:val="auto"/>
    </w:pPr>
    <w:rPr>
      <w:sz w:val="20"/>
    </w:rPr>
  </w:style>
  <w:style w:type="paragraph" w:styleId="StandardWeb">
    <w:name w:val="Normal (Web)"/>
    <w:basedOn w:val="Standard"/>
    <w:pPr>
      <w:overflowPunct/>
      <w:autoSpaceDE/>
      <w:spacing w:before="100" w:after="100" w:line="240" w:lineRule="auto"/>
      <w:textAlignment w:val="auto"/>
    </w:pPr>
    <w:rPr>
      <w:rFonts w:ascii="Times New Roman" w:hAnsi="Times New Roman" w:cs="Times New Roman"/>
      <w:sz w:val="24"/>
      <w:szCs w:val="24"/>
    </w:rPr>
  </w:style>
  <w:style w:type="paragraph" w:styleId="Sprechblasentext">
    <w:name w:val="Balloon Text"/>
    <w:basedOn w:val="Standard"/>
    <w:rPr>
      <w:rFonts w:ascii="Tahoma" w:hAnsi="Tahoma" w:cs="Tahoma"/>
      <w:sz w:val="16"/>
      <w:szCs w:val="16"/>
    </w:rPr>
  </w:style>
  <w:style w:type="paragraph" w:customStyle="1" w:styleId="Rahmeninhalt">
    <w:name w:val="Rahmeninhalt"/>
    <w:basedOn w:val="Standard"/>
  </w:style>
  <w:style w:type="paragraph" w:customStyle="1" w:styleId="Tabelleninhalt">
    <w:name w:val="Tabelleninhalt"/>
    <w:basedOn w:val="Standard"/>
    <w:pPr>
      <w:suppressLineNumbers/>
    </w:pPr>
  </w:style>
  <w:style w:type="paragraph" w:customStyle="1" w:styleId="Tabellenberschrift">
    <w:name w:val="Tabellen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ift-rosenheim.de/bildarchiv"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1305</Words>
  <Characters>7440</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Muster</vt:lpstr>
    </vt:vector>
  </TitlesOfParts>
  <Company>ift Rosenheim GmbH</Company>
  <LinksUpToDate>false</LinksUpToDate>
  <CharactersWithSpaces>8728</CharactersWithSpaces>
  <SharedDoc>false</SharedDoc>
  <HLinks>
    <vt:vector size="6" baseType="variant">
      <vt:variant>
        <vt:i4>8060990</vt:i4>
      </vt:variant>
      <vt:variant>
        <vt:i4>0</vt:i4>
      </vt:variant>
      <vt:variant>
        <vt:i4>0</vt:i4>
      </vt:variant>
      <vt:variant>
        <vt:i4>5</vt:i4>
      </vt:variant>
      <vt:variant>
        <vt:lpwstr>http://www.ift-rosenheim.de/bildarchiv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dc:title>
  <dc:creator>bw</dc:creator>
  <cp:keywords>Pressemitteilung</cp:keywords>
  <dc:description>99-</dc:description>
  <cp:lastModifiedBy>Benitz Jürgen</cp:lastModifiedBy>
  <cp:revision>2</cp:revision>
  <cp:lastPrinted>2020-03-30T12:01:00Z</cp:lastPrinted>
  <dcterms:created xsi:type="dcterms:W3CDTF">2020-03-31T09:56:00Z</dcterms:created>
  <dcterms:modified xsi:type="dcterms:W3CDTF">2020-03-31T09:56:00Z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ft_Version">
    <vt:lpwstr>ift_Version</vt:lpwstr>
  </property>
</Properties>
</file>